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Pitka's Point Traditional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Pitka's Point Traditional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Pitka's Point Traditional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$125,000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$125,000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2022-10-01 - 2024-09-30</w:t>
            </w:r>
          </w:p>
        </w:tc>
      </w:tr>
    </w:tbl>
    <w:p>
      <w:pPr>
        <w:pStyle w:val="HSBody"/>
      </w:pPr>
      <w:r>
        <w:rPr>
          <w:b/>
        </w:rPr>
        <w:t>Total: $125,000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Pitka's Point Traditional Council generated an estimated $225,000-$300,000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Pitka's Point Traditional Council generated an estimated $225,000-$300,000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Pitka's Point Traditional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Pitka's Point Traditional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Pitka's Point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Pitka's Point Traditional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Pitka's Point Traditional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Pitka's Point Traditional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