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Point Lay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Point Lay's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Point Lay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$250,000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2024-08-01 - 2026-12-31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Point Lay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Point Lay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Point Lay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Point Lay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Point Lay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