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Port Graham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Port Graham's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Port Graham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$12,939,267</w:t>
      </w:r>
    </w:p>
    <w:p>
      <w:pPr>
        <w:pStyle w:val="HSBody"/>
      </w:pPr>
      <w:r>
        <w:t>13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Graham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Port Graham's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Port Graham's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Graham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Port Graham's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Port Graham's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Graham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Port Graham's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Port Graham's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Graham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Port Graham's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Port Graham's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Graham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Port Graham's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Port Graham's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$250,000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Port Graham generated an estimated $1,350,000-$1,800,000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Native Village of Port Graham's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Port Graham's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Port Graham generated an estimated $1,350,000-$1,800,000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Graham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Port Graham's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Port Graham's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Graham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Port Graham's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Port Graham's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Graham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Port Graham's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Port Graham's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Graham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Port Graham's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Graham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Port Graham's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Graham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Port Graham's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Port Graham's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Port Graham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Port Graham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Port Graham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