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Selawik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Selawik's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Selawik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$2,053,819</w:t>
      </w:r>
    </w:p>
    <w:p>
      <w:pPr>
        <w:pStyle w:val="HSBody"/>
      </w:pPr>
      <w:r>
        <w:t>5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Selawik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Selawik's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Selawik's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Selawik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Selawik's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Selawik's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Selawik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Selawik's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Selawik's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Selawik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Selawik's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Selawik's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Selawik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Selawik's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Selawik's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$500,000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</w:tbl>
    <w:p>
      <w:pPr>
        <w:pStyle w:val="HSBody"/>
      </w:pPr>
      <w:r>
        <w:rPr>
          <w:b/>
        </w:rPr>
        <w:t>Total: $500,000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Selawik generated an estimated $900,000-$1,200,000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Native Village of Selawik's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Selawik's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Selawik generated an estimated $900,000-$1,200,000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Selawik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Selawik's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Selawik's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Selawik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Selawik's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Selawik's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Selawik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Selawik's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Selawik's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Selawik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Selawik's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Selawik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Selawik's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Selawik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Selawik's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Selawik's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Selawik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Selawik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Selawik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