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Skagway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Skagway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Skagway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$808,528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$5,528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</w:tbl>
    <w:p>
      <w:pPr>
        <w:pStyle w:val="HSBody"/>
      </w:pPr>
      <w:r>
        <w:rPr>
          <w:b/>
        </w:rPr>
        <w:t>Total: $5,528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Skagway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Skagway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Skagway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