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(Mille Lacs Band)</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Minnesota Chippewa Tribe, Minnesota (Mille Lacs Band)'s climate risk profile and geographic context.</w:t>
      </w:r>
    </w:p>
    <w:p>
      <w:r>
        <w:br w:type="page"/>
      </w:r>
    </w:p>
    <w:p>
      <w:pPr>
        <w:pStyle w:val="Heading2"/>
      </w:pPr>
      <w:r>
        <w:t>Executive Summary</w:t>
      </w:r>
    </w:p>
    <w:p>
      <w:pPr>
        <w:pStyle w:val="HSTitle"/>
      </w:pPr>
      <w:r>
        <w:t>Minnesota Chippewa Tribe, Minnesota (Mille Lacs Band)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(Mille Lacs Band)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(Mille Lacs Band)'s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(Mille Lacs Band)'s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(Mille Lacs Band)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Minnesota Chippewa Tribe, Minnesota (Mille Lacs Band)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(Mille Lacs Band)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