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Shoshone-Bannock Tribes of the Fort Hall Reservation of Idaho (Fort Hall Bannock Band)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ID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Shoshone-Bannock Tribes of the Fort Hall Reservation of Idaho (Fort Hall Bannock Band)'s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Shoshone-Bannock Tribes of the Fort Hall Reservation of Idaho (Fort Hall Bannock Band) -- ID</w:t>
      </w:r>
    </w:p>
    <w:p>
      <w:pPr>
        <w:pStyle w:val="HSBody"/>
      </w:pPr>
      <w:r>
        <w:t>Top Climate Hazards: Wildfire, Landslide, Winter Weather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38.5)</w:t>
      </w:r>
    </w:p>
    <w:p>
      <w:pPr>
        <w:pStyle w:val="HSBody"/>
      </w:pPr>
      <w:r>
        <w:t>Social Vulnerability: Relatively Low (Score: 34.8)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86.2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$3,247,168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64.6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$92,678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59.7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$263,694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59.2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$830,028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57.4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$1,337,105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Shoshone-Bannock Tribes of the Fort Hall Reservation of Idaho (Fort Hall Bannock Band)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Shoshone-Bannock Tribes of the Fort Hall Reservation of Idaho (Fort Hall Bannock Band)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Shoshone-Bannock Tribes of the Fort Hall Reservation of Idaho (Fort Hall Bannock Band)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