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The Chickasaw Nation</w:t>
      </w:r>
    </w:p>
    <w:p>
      <w:pPr>
        <w:pStyle w:val="HSBody"/>
      </w:pPr>
      <w:r>
        <w:t>Prepared for the offices of: 2 Senators, 2 Representatives</w:t>
      </w:r>
    </w:p>
    <w:p>
      <w:pPr>
        <w:pStyle w:val="HSBody"/>
      </w:pPr>
      <w:r>
        <w:t>State(s): OK</w:t>
      </w:r>
    </w:p>
    <w:p>
      <w:pPr>
        <w:pStyle w:val="HSBody"/>
      </w:pPr>
      <w:r>
        <w:t>Ecoregion(s): great_plains_south</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The Chickasaw Nation's climate risk profile and geographic context.</w:t>
      </w:r>
    </w:p>
    <w:p>
      <w:r>
        <w:br w:type="page"/>
      </w:r>
    </w:p>
    <w:p>
      <w:pPr>
        <w:pStyle w:val="Heading2"/>
      </w:pPr>
      <w:r>
        <w:t>Executive Summary</w:t>
      </w:r>
    </w:p>
    <w:p>
      <w:pPr>
        <w:pStyle w:val="HSTitle"/>
      </w:pPr>
      <w:r>
        <w:t>The Chickasaw Nation -- OK</w:t>
      </w:r>
    </w:p>
    <w:p>
      <w:pPr>
        <w:pStyle w:val="HSBody"/>
      </w:pPr>
      <w:r>
        <w:t>This strategy document outlines The Chickasaw Nation's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$253,441,237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Tom Cole (R-OK-04)</w:t>
            </w:r>
          </w:p>
        </w:tc>
        <w:tc>
          <w:tcPr>
            <w:tcW w:type="dxa" w:w="1872"/>
            <w:shd w:fill="F2F2F2" w:val="clear"/>
          </w:tcPr>
          <w:p>
            <w:r>
              <w:t>Representative</w:t>
            </w:r>
          </w:p>
        </w:tc>
        <w:tc>
          <w:tcPr>
            <w:tcW w:type="dxa" w:w="1872"/>
            <w:shd w:fill="F2F2F2" w:val="clear"/>
          </w:tcPr>
          <w:p>
            <w:r>
              <w:t>OK</w:t>
            </w:r>
          </w:p>
        </w:tc>
        <w:tc>
          <w:tcPr>
            <w:tcW w:type="dxa" w:w="1872"/>
            <w:shd w:fill="F2F2F2" w:val="clear"/>
          </w:tcPr>
          <w:p>
            <w:r>
              <w:t>4</w:t>
            </w:r>
          </w:p>
        </w:tc>
        <w:tc>
          <w:tcPr>
            <w:tcW w:type="dxa" w:w="1872"/>
            <w:shd w:fill="F2F2F2" w:val="clear"/>
          </w:tcPr>
          <w:p>
            <w:r>
              <w:t>House Committee on Appropriations</w:t>
            </w:r>
          </w:p>
        </w:tc>
      </w:tr>
      <w:tr>
        <w:tc>
          <w:tcPr>
            <w:tcW w:type="dxa" w:w="1872"/>
            <w:shd w:fill="FFFFFF" w:val="clear"/>
          </w:tcPr>
          <w:p>
            <w:r>
              <w:t>Rep. Josh Brecheen (R-OK-02)</w:t>
            </w:r>
          </w:p>
        </w:tc>
        <w:tc>
          <w:tcPr>
            <w:tcW w:type="dxa" w:w="1872"/>
            <w:shd w:fill="FFFFFF" w:val="clear"/>
          </w:tcPr>
          <w:p>
            <w:r>
              <w:t>Representative</w:t>
            </w:r>
          </w:p>
        </w:tc>
        <w:tc>
          <w:tcPr>
            <w:tcW w:type="dxa" w:w="1872"/>
            <w:shd w:fill="FFFFFF" w:val="clear"/>
          </w:tcPr>
          <w:p>
            <w:r>
              <w:t>OK</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pPr>
        <w:pStyle w:val="HSBody"/>
      </w:pPr>
      <w:r>
        <w:t>Rep. Tom Cole (R-OK-04): Sits on House Committee on Appropriations.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$768,717</w:t>
            </w:r>
          </w:p>
        </w:tc>
        <w:tc>
          <w:tcPr>
            <w:tcW w:type="dxa" w:w="2340"/>
            <w:shd w:fill="F2F2F2" w:val="clear"/>
          </w:tcPr>
          <w:p>
            <w:r>
              <w:t>2023-11-08 - 2026-11-07</w:t>
            </w:r>
          </w:p>
        </w:tc>
      </w:tr>
    </w:tbl>
    <w:p>
      <w:pPr>
        <w:pStyle w:val="HSBody"/>
      </w:pPr>
      <w:r>
        <w:rPr>
          <w:b/>
        </w:rPr>
        <w:t>Total: $768,717</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The Chickasaw Nation generated an estimated $1,383,691-$1,844,921 in regional economic activity (BEA RIMS II methodology, output multiplier range 1.8-2.4x), supporting approximately 6-12 jobs (BLS employment requirements methodology).</w:t>
      </w:r>
    </w:p>
    <w:p>
      <w:pPr>
        <w:pStyle w:val="HSBody"/>
      </w:pPr>
      <w:r>
        <w:t>Hazard Alignment: The Chickasaw Nation's ice storm risk profile reinforces the economic case for continued federal investment in FEMA BRIC.</w:t>
      </w:r>
    </w:p>
    <w:p>
      <w:pPr>
        <w:pStyle w:val="HSBody"/>
      </w:pPr>
      <w:r>
        <w:t>Per-District Impact Allocation:</w:t>
      </w:r>
    </w:p>
    <w:p>
      <w:pPr>
        <w:pStyle w:val="HSBody"/>
      </w:pPr>
      <w:r>
        <w:t xml:space="preserve">  OK-04 (82% overlap): $1,136,010 - $1,514,680</w:t>
      </w:r>
    </w:p>
    <w:p>
      <w:pPr>
        <w:pStyle w:val="HSBody"/>
      </w:pPr>
      <w:r>
        <w:t xml:space="preserve">  OK-02 (18% overlap): $247,681 - $330,241</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FEMA BRIC funding to The Chickasaw Nation generated an estimated $1,383,691-$1,844,921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$4,791</w:t>
            </w:r>
          </w:p>
        </w:tc>
        <w:tc>
          <w:tcPr>
            <w:tcW w:type="dxa" w:w="2340"/>
            <w:shd w:fill="F2F2F2" w:val="clear"/>
          </w:tcPr>
          <w:p>
            <w:r>
              <w:t>2021-08-16 - 2023-08-15</w:t>
            </w:r>
          </w:p>
        </w:tc>
      </w:tr>
      <w:tr>
        <w:tc>
          <w:tcPr>
            <w:tcW w:type="dxa" w:w="2340"/>
            <w:shd w:fill="FFFFFF" w:val="clear"/>
          </w:tcPr>
          <w:p>
            <w:r>
              <w:t>bia_tcr</w:t>
            </w:r>
          </w:p>
        </w:tc>
        <w:tc>
          <w:tcPr>
            <w:tcW w:type="dxa" w:w="2340"/>
            <w:shd w:fill="FFFFFF" w:val="clear"/>
          </w:tcPr>
          <w:p>
            <w:r>
              <w:t>15.156</w:t>
            </w:r>
          </w:p>
        </w:tc>
        <w:tc>
          <w:tcPr>
            <w:tcW w:type="dxa" w:w="2340"/>
            <w:shd w:fill="FFFFFF" w:val="clear"/>
          </w:tcPr>
          <w:p>
            <w:r>
              <w:t>$53,178</w:t>
            </w:r>
          </w:p>
        </w:tc>
        <w:tc>
          <w:tcPr>
            <w:tcW w:type="dxa" w:w="2340"/>
            <w:shd w:fill="FFFFFF" w:val="clear"/>
          </w:tcPr>
          <w:p>
            <w:r>
              <w:t>2023-10-01 - 2025-09-30</w:t>
            </w:r>
          </w:p>
        </w:tc>
      </w:tr>
    </w:tbl>
    <w:p>
      <w:pPr>
        <w:pStyle w:val="HSBody"/>
      </w:pPr>
      <w:r>
        <w:rPr>
          <w:b/>
        </w:rPr>
        <w:t>Total: $57,969</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BIA Tribal Climate Resilience funding to The Chickasaw Nation generated an estimated $104,344-$139,125 in regional economic activity (BEA RIMS II methodology, output multiplier range 1.8-2.4x), supporting approximately 0-1 jobs (BLS employment requirements methodology).</w:t>
      </w:r>
    </w:p>
    <w:p>
      <w:pPr>
        <w:pStyle w:val="HSBody"/>
      </w:pPr>
      <w:r>
        <w:t>Hazard Alignment: The Chickasaw Nation's ice storm risk profile reinforces the economic case for continued federal investment in BIA Tribal Climate Resilience.</w:t>
      </w:r>
    </w:p>
    <w:p>
      <w:pPr>
        <w:pStyle w:val="HSBody"/>
      </w:pPr>
      <w:r>
        <w:t>Per-District Impact Allocation:</w:t>
      </w:r>
    </w:p>
    <w:p>
      <w:pPr>
        <w:pStyle w:val="HSBody"/>
      </w:pPr>
      <w:r>
        <w:t xml:space="preserve">  OK-04 (82% overlap): $85,666 - $114,221</w:t>
      </w:r>
    </w:p>
    <w:p>
      <w:pPr>
        <w:pStyle w:val="HSBody"/>
      </w:pPr>
      <w:r>
        <w:t xml:space="preserve">  OK-02 (18% overlap): $18,678 - $24,903</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BIA Tribal Climate Resilience funding to The Chickasaw Nation generated an estimated $104,344-$139,125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The Chickasaw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The Chickasaw Nation's ice storm risk profile reinforces the economic case for continued federal investment in IRS Elective Pay.</w:t>
      </w:r>
    </w:p>
    <w:p>
      <w:pPr>
        <w:pStyle w:val="HSBody"/>
      </w:pPr>
      <w:r>
        <w:t>Per-District Impact Allocation:</w:t>
      </w:r>
    </w:p>
    <w:p>
      <w:pPr>
        <w:pStyle w:val="HSBody"/>
      </w:pPr>
      <w:r>
        <w:t xml:space="preserve">  OK-04 (82% overlap): $295,560 - $394,080</w:t>
      </w:r>
    </w:p>
    <w:p>
      <w:pPr>
        <w:pStyle w:val="HSBody"/>
      </w:pPr>
      <w:r>
        <w:t xml:space="preserve">  OK-02 (18% overlap): $64,440 - $85,920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$768,717</w:t>
            </w:r>
          </w:p>
        </w:tc>
        <w:tc>
          <w:tcPr>
            <w:tcW w:type="dxa" w:w="2340"/>
            <w:shd w:fill="F2F2F2" w:val="clear"/>
          </w:tcPr>
          <w:p>
            <w:r>
              <w:t>2023-11-08 - 2026-11-07</w:t>
            </w:r>
          </w:p>
        </w:tc>
      </w:tr>
    </w:tbl>
    <w:p>
      <w:pPr>
        <w:pStyle w:val="HSBody"/>
      </w:pPr>
      <w:r>
        <w:rPr>
          <w:b/>
        </w:rPr>
        <w:t>Total: $768,717</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The Chickasaw Nation's ice storm risk profile reinforces the economic case for continued federal investment in FEMA Tribal Mitigation Plans.</w:t>
      </w:r>
    </w:p>
    <w:p>
      <w:pPr>
        <w:pStyle w:val="HSBody"/>
      </w:pPr>
      <w:r>
        <w:t>Per-District Impact Allocation:</w:t>
      </w:r>
    </w:p>
    <w:p>
      <w:pPr>
        <w:pStyle w:val="HSBody"/>
      </w:pPr>
      <w:r>
        <w:t xml:space="preserve">  OK-04 (82% overlap): $443,340 - $591,120</w:t>
      </w:r>
    </w:p>
    <w:p>
      <w:pPr>
        <w:pStyle w:val="HSBody"/>
      </w:pPr>
      <w:r>
        <w:t xml:space="preserve">  OK-02 (18% overlap): $96,660 - $128,880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$195,086,383</w:t>
            </w:r>
          </w:p>
        </w:tc>
        <w:tc>
          <w:tcPr>
            <w:tcW w:type="dxa" w:w="2340"/>
            <w:shd w:fill="F2F2F2" w:val="clear"/>
          </w:tcPr>
          <w:p>
            <w:r>
              <w:t>2011-10-18 - 2034-09-30</w:t>
            </w:r>
          </w:p>
        </w:tc>
      </w:tr>
    </w:tbl>
    <w:p>
      <w:pPr>
        <w:pStyle w:val="HSBody"/>
      </w:pPr>
      <w:r>
        <w:rPr>
          <w:b/>
        </w:rPr>
        <w:t>Total: $195,086,383</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The Chickasaw Nation generated an estimated $351,155,489-$468,207,319 in regional economic activity (BEA RIMS II methodology, output multiplier range 1.8-2.4x), supporting approximately 1561-2926 jobs (BLS employment requirements methodology).</w:t>
      </w:r>
    </w:p>
    <w:p>
      <w:pPr>
        <w:pStyle w:val="HSBody"/>
      </w:pPr>
      <w:r>
        <w:t>Hazard Alignment: The Chickasaw Nation's ice storm risk profile reinforces the economic case for continued federal investment in HUD IHBG.</w:t>
      </w:r>
    </w:p>
    <w:p>
      <w:pPr>
        <w:pStyle w:val="HSBody"/>
      </w:pPr>
      <w:r>
        <w:t>Per-District Impact Allocation:</w:t>
      </w:r>
    </w:p>
    <w:p>
      <w:pPr>
        <w:pStyle w:val="HSBody"/>
      </w:pPr>
      <w:r>
        <w:t xml:space="preserve">  OK-04 (82% overlap): $288,298,657 - $384,398,209</w:t>
      </w:r>
    </w:p>
    <w:p>
      <w:pPr>
        <w:pStyle w:val="HSBody"/>
      </w:pPr>
      <w:r>
        <w:t xml:space="preserve">  OK-02 (18% overlap): $62,856,833 - $83,809,110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HUD IHBG funding to The Chickasaw Nation generated an estimated $351,155,489-$468,207,319 in regional economic activity (BEA RIMS II methodology, output multiplier range 1.8-2.4x), supporting approximately 1561-2926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The Chickasaw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The Chickasaw Nation's ice storm risk profile reinforces the economic case for continued federal investment in DOE Indian Energy.</w:t>
      </w:r>
    </w:p>
    <w:p>
      <w:pPr>
        <w:pStyle w:val="HSBody"/>
      </w:pPr>
      <w:r>
        <w:t>Per-District Impact Allocation:</w:t>
      </w:r>
    </w:p>
    <w:p>
      <w:pPr>
        <w:pStyle w:val="HSBody"/>
      </w:pPr>
      <w:r>
        <w:t xml:space="preserve">  OK-04 (82% overlap): $295,560 - $394,080</w:t>
      </w:r>
    </w:p>
    <w:p>
      <w:pPr>
        <w:pStyle w:val="HSBody"/>
      </w:pPr>
      <w:r>
        <w:t xml:space="preserve">  OK-02 (18% overlap): $64,440 - $85,920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The Chickasaw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The Chickasaw Nation's ice storm risk profile reinforces the economic case for continued federal investment in EPA GAP.</w:t>
      </w:r>
    </w:p>
    <w:p>
      <w:pPr>
        <w:pStyle w:val="HSBody"/>
      </w:pPr>
      <w:r>
        <w:t>Per-District Impact Allocation:</w:t>
      </w:r>
    </w:p>
    <w:p>
      <w:pPr>
        <w:pStyle w:val="HSBody"/>
      </w:pPr>
      <w:r>
        <w:t xml:space="preserve">  OK-04 (82% overlap): $110,835 - $147,780</w:t>
      </w:r>
    </w:p>
    <w:p>
      <w:pPr>
        <w:pStyle w:val="HSBody"/>
      </w:pPr>
      <w:r>
        <w:t xml:space="preserve">  OK-02 (18% overlap): $24,165 - $32,220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The Chickasaw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The Chickasaw Nation's ice storm risk profile reinforces the economic case for continued federal investment in USDA Wildfire Defense Grants.</w:t>
      </w:r>
    </w:p>
    <w:p>
      <w:pPr>
        <w:pStyle w:val="HSBody"/>
      </w:pPr>
      <w:r>
        <w:t>Per-District Impact Allocation:</w:t>
      </w:r>
    </w:p>
    <w:p>
      <w:pPr>
        <w:pStyle w:val="HSBody"/>
      </w:pPr>
      <w:r>
        <w:t xml:space="preserve">  OK-04 (82% overlap): $517,230 - $689,640</w:t>
      </w:r>
    </w:p>
    <w:p>
      <w:pPr>
        <w:pStyle w:val="HSBody"/>
      </w:pPr>
      <w:r>
        <w:t xml:space="preserve">  OK-02 (18% overlap): $112,770 - $150,360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usbr_watersmart</w:t>
            </w:r>
          </w:p>
        </w:tc>
        <w:tc>
          <w:tcPr>
            <w:tcW w:type="dxa" w:w="2340"/>
            <w:shd w:fill="F2F2F2" w:val="clear"/>
          </w:tcPr>
          <w:p>
            <w:r>
              <w:t>15.507</w:t>
            </w:r>
          </w:p>
        </w:tc>
        <w:tc>
          <w:tcPr>
            <w:tcW w:type="dxa" w:w="2340"/>
            <w:shd w:fill="F2F2F2" w:val="clear"/>
          </w:tcPr>
          <w:p>
            <w:r>
              <w:t>$70,636</w:t>
            </w:r>
          </w:p>
        </w:tc>
        <w:tc>
          <w:tcPr>
            <w:tcW w:type="dxa" w:w="2340"/>
            <w:shd w:fill="F2F2F2" w:val="clear"/>
          </w:tcPr>
          <w:p>
            <w:r>
              <w:t>2020-10-01 - 2023-06-30</w:t>
            </w:r>
          </w:p>
        </w:tc>
      </w:tr>
    </w:tbl>
    <w:p>
      <w:pPr>
        <w:pStyle w:val="HSBody"/>
      </w:pPr>
      <w:r>
        <w:rPr>
          <w:b/>
        </w:rPr>
        <w:t>Total: $70,636</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USBR WaterSMART funding to The Chickasaw Nation generated an estimated $127,145-$169,526 in regional economic activity (BEA RIMS II methodology, output multiplier range 1.8-2.4x), supporting approximately 1-1 jobs (BLS employment requirements methodology).</w:t>
      </w:r>
    </w:p>
    <w:p>
      <w:pPr>
        <w:pStyle w:val="HSBody"/>
      </w:pPr>
      <w:r>
        <w:t>Hazard Alignment: The Chickasaw Nation's ice storm risk profile reinforces the economic case for continued federal investment in USBR WaterSMART.</w:t>
      </w:r>
    </w:p>
    <w:p>
      <w:pPr>
        <w:pStyle w:val="HSBody"/>
      </w:pPr>
      <w:r>
        <w:t>Per-District Impact Allocation:</w:t>
      </w:r>
    </w:p>
    <w:p>
      <w:pPr>
        <w:pStyle w:val="HSBody"/>
      </w:pPr>
      <w:r>
        <w:t xml:space="preserve">  OK-04 (82% overlap): $104,386 - $139,181</w:t>
      </w:r>
    </w:p>
    <w:p>
      <w:pPr>
        <w:pStyle w:val="HSBody"/>
      </w:pPr>
      <w:r>
        <w:t xml:space="preserve">  OK-02 (18% overlap): $22,759 - $30,345</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USBR WaterSMART funding to The Chickasaw Nation generated an estimated $127,145-$169,526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USBR WaterSMART;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USBR WaterSMART;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USBR WaterSMART;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usbr_watersmart</w:t>
            </w:r>
          </w:p>
        </w:tc>
        <w:tc>
          <w:tcPr>
            <w:tcW w:type="dxa" w:w="2340"/>
            <w:shd w:fill="F2F2F2" w:val="clear"/>
          </w:tcPr>
          <w:p>
            <w:r>
              <w:t>15.507</w:t>
            </w:r>
          </w:p>
        </w:tc>
        <w:tc>
          <w:tcPr>
            <w:tcW w:type="dxa" w:w="2340"/>
            <w:shd w:fill="F2F2F2" w:val="clear"/>
          </w:tcPr>
          <w:p>
            <w:r>
              <w:t>$70,636</w:t>
            </w:r>
          </w:p>
        </w:tc>
        <w:tc>
          <w:tcPr>
            <w:tcW w:type="dxa" w:w="2340"/>
            <w:shd w:fill="F2F2F2" w:val="clear"/>
          </w:tcPr>
          <w:p>
            <w:r>
              <w:t>2020-10-01 - 2023-06-30</w:t>
            </w:r>
          </w:p>
        </w:tc>
      </w:tr>
    </w:tbl>
    <w:p>
      <w:pPr>
        <w:pStyle w:val="HSBody"/>
      </w:pPr>
      <w:r>
        <w:rPr>
          <w:b/>
        </w:rPr>
        <w:t>Total: $70,636</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The Chickasaw Nation's ice storm risk profile reinforces the economic case for continued federal investment in USBR TAP.</w:t>
      </w:r>
    </w:p>
    <w:p>
      <w:pPr>
        <w:pStyle w:val="HSBody"/>
      </w:pPr>
      <w:r>
        <w:t>Per-District Impact Allocation:</w:t>
      </w:r>
    </w:p>
    <w:p>
      <w:pPr>
        <w:pStyle w:val="HSBody"/>
      </w:pPr>
      <w:r>
        <w:t xml:space="preserve">  OK-04 (82% overlap): $177,336 - $236,448</w:t>
      </w:r>
    </w:p>
    <w:p>
      <w:pPr>
        <w:pStyle w:val="HSBody"/>
      </w:pPr>
      <w:r>
        <w:t xml:space="preserve">  OK-02 (18% overlap): $38,664 - $51,552</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Chickasaw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The Chickasaw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The Chickasaw Nation's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Tom Cole (R-OK-04)</w:t>
      </w:r>
    </w:p>
    <w:p>
      <w:pPr>
        <w:pStyle w:val="HSBody"/>
      </w:pPr>
      <w:r>
        <w:rPr>
          <w:b/>
        </w:rPr>
        <w:t>Rep. Tom Cole (R-OK-04) sits on House Committee on Appropriations -- direct influence on this program</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The Chickasaw Nation's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The Chickasaw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The Chickasaw Nation's advocacy engagements during the current congressional session.</w:t>
      </w:r>
    </w:p>
    <w:p>
      <w:pPr>
        <w:pStyle w:val="HSSection"/>
      </w:pPr>
      <w:r>
        <w:t>Core Message</w:t>
      </w:r>
    </w:p>
    <w:p>
      <w:pPr>
        <w:pStyle w:val="HSBody"/>
      </w:pPr>
      <w:r>
        <w:t>The Chickasaw Nation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The Chickasaw Nation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The Chickasaw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