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Fort McDowell Yavapai Nation,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Fort McDowell Yavapai Nation, Arizona's climate risk profile and geographic context.</w:t>
      </w:r>
    </w:p>
    <w:p>
      <w:r>
        <w:br w:type="page"/>
      </w:r>
    </w:p>
    <w:p>
      <w:pPr>
        <w:pStyle w:val="Heading2"/>
      </w:pPr>
      <w:r>
        <w:t>Executive Summary</w:t>
      </w:r>
    </w:p>
    <w:p>
      <w:pPr>
        <w:pStyle w:val="HSTitle"/>
      </w:pPr>
      <w:r>
        <w:t>Fort McDowell Yavapai Nation, Arizona -- AZ</w:t>
      </w:r>
    </w:p>
    <w:p>
      <w:pPr>
        <w:pStyle w:val="HSBody"/>
      </w:pPr>
      <w:r>
        <w:t>This strategy document outlines Fort McDowell Yavapai Nation,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$3,583,427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David Schweikert (R-AZ-01)</w:t>
            </w:r>
          </w:p>
        </w:tc>
        <w:tc>
          <w:tcPr>
            <w:tcW w:type="dxa" w:w="1872"/>
            <w:shd w:fill="F2F2F2" w:val="clear"/>
          </w:tcPr>
          <w:p>
            <w:r>
              <w:t>Representative</w:t>
            </w:r>
          </w:p>
        </w:tc>
        <w:tc>
          <w:tcPr>
            <w:tcW w:type="dxa" w:w="1872"/>
            <w:shd w:fill="F2F2F2" w:val="clear"/>
          </w:tcPr>
          <w:p>
            <w:r>
              <w:t>AZ</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Fort McDowell Yavapai Nation,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McDowell Yavapai Nation,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McDowell Yavapai Nation,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McDowell Yavapai Nation,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McDowell Yavapai Nation,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$381,230</w:t>
            </w:r>
          </w:p>
        </w:tc>
        <w:tc>
          <w:tcPr>
            <w:tcW w:type="dxa" w:w="2340"/>
            <w:shd w:fill="F2F2F2" w:val="clear"/>
          </w:tcPr>
          <w:p>
            <w:r>
              <w:t>2022-10-01 - 2026-09-30</w:t>
            </w:r>
          </w:p>
        </w:tc>
      </w:tr>
    </w:tbl>
    <w:p>
      <w:pPr>
        <w:pStyle w:val="HSBody"/>
      </w:pPr>
      <w:r>
        <w:rPr>
          <w:b/>
        </w:rPr>
        <w:t>Total: $381,230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Fort McDowell Yavapai Nation, Arizona generated an estimated $686,214-$914,952 in regional economic activity (BEA RIMS II methodology, output multiplier range 1.8-2.4x), supporting approximately 3-6 jobs (BLS employment requirements methodology).</w:t>
      </w:r>
    </w:p>
    <w:p>
      <w:pPr>
        <w:pStyle w:val="HSBody"/>
      </w:pPr>
      <w:r>
        <w:t>Hazard Alignment: Fort McDowell Yavapai Nation,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EPA GAP funding to Fort McDowell Yavapai Nation, Arizona generated an estimated $686,214-$914,952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McDowell Yavapai Nation,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$1,084,334</w:t>
            </w:r>
          </w:p>
        </w:tc>
        <w:tc>
          <w:tcPr>
            <w:tcW w:type="dxa" w:w="2340"/>
            <w:shd w:fill="F2F2F2" w:val="clear"/>
          </w:tcPr>
          <w:p>
            <w:r>
              <w:t>2023-02-27 - 2034-09-30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$126,555</w:t>
            </w:r>
          </w:p>
        </w:tc>
        <w:tc>
          <w:tcPr>
            <w:tcW w:type="dxa" w:w="2340"/>
            <w:shd w:fill="FFFFFF" w:val="clear"/>
          </w:tcPr>
          <w:p>
            <w:r>
              <w:t>2021-04-22 - 2026-09-30</w:t>
            </w:r>
          </w:p>
        </w:tc>
      </w:tr>
    </w:tbl>
    <w:p>
      <w:pPr>
        <w:pStyle w:val="HSBody"/>
      </w:pPr>
      <w:r>
        <w:rPr>
          <w:b/>
        </w:rPr>
        <w:t>Total: $1,210,889</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Fort McDowell Yavapai Nation, Arizona generated an estimated $2,179,600-$2,906,134 in regional economic activity (BEA RIMS II methodology, output multiplier range 1.8-2.4x), supporting approximately 10-18 jobs (BLS employment requirements methodology).</w:t>
      </w:r>
    </w:p>
    <w:p>
      <w:pPr>
        <w:pStyle w:val="HSBody"/>
      </w:pPr>
      <w:r>
        <w:t>Hazard Alignment: Fort McDowell Yavapai Nation,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HUD IHBG funding to Fort McDowell Yavapai Nation, Arizona generated an estimated $2,179,600-$2,906,134 in regional economic activity (BEA RIMS II methodology, output multiplier range 1.8-2.4x), supporting approximately 10-18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McDowell Yavapai Nation,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McDowell Yavapai Nation,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McDowell Yavapai Nation,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McDowell Yavapai Nation,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McDowell Yavapai Nation,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Fort McDowell Yavapai Nation,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Fort McDowell Yavapai Nation,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Fort McDowell Yavapai Nation,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Fort McDowell Yavapai Nation, Arizona's advocacy engagements during the current congressional session.</w:t>
      </w:r>
    </w:p>
    <w:p>
      <w:pPr>
        <w:pStyle w:val="HSSection"/>
      </w:pPr>
      <w:r>
        <w:t>Core Message</w:t>
      </w:r>
    </w:p>
    <w:p>
      <w:pPr>
        <w:pStyle w:val="HSBody"/>
      </w:pPr>
      <w:r>
        <w:t>Fort McDowell Yavapai Nation,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Fort McDowell Yavapai Nation,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McDowell Yavapai Nation,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