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Jicarilla Apache Nation,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Jicarilla Apache Nation, New Mexico's climate risk profile and geographic context.</w:t>
      </w:r>
    </w:p>
    <w:p>
      <w:r>
        <w:br w:type="page"/>
      </w:r>
    </w:p>
    <w:p>
      <w:pPr>
        <w:pStyle w:val="Heading2"/>
      </w:pPr>
      <w:r>
        <w:t>Executive Summary</w:t>
      </w:r>
    </w:p>
    <w:p>
      <w:pPr>
        <w:pStyle w:val="HSTitle"/>
      </w:pPr>
      <w:r>
        <w:t>Jicarilla Apache Nation, New Mexico -- NM</w:t>
      </w:r>
    </w:p>
    <w:p>
      <w:pPr>
        <w:pStyle w:val="HSBody"/>
      </w:pPr>
      <w:r>
        <w:t>This strategy document outlines Jicarilla Apache Nation,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$34,541,318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Jicarilla Apache Nation,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Jicarilla Apache Nation,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Jicarilla Apache Nation,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Jicarilla Apache Nation,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Jicarilla Apache Nation,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$23,298,568</w:t>
            </w:r>
          </w:p>
        </w:tc>
        <w:tc>
          <w:tcPr>
            <w:tcW w:type="dxa" w:w="2340"/>
            <w:shd w:fill="F2F2F2" w:val="clear"/>
          </w:tcPr>
          <w:p>
            <w:r>
              <w:t>2012-01-06 - 2034-09-30</w:t>
            </w:r>
          </w:p>
        </w:tc>
      </w:tr>
    </w:tbl>
    <w:p>
      <w:pPr>
        <w:pStyle w:val="HSBody"/>
      </w:pPr>
      <w:r>
        <w:rPr>
          <w:b/>
        </w:rPr>
        <w:t>Total: $23,298,568</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Jicarilla Apache Nation, New Mexico generated an estimated $41,937,422-$55,916,563 in regional economic activity (BEA RIMS II methodology, output multiplier range 1.8-2.4x), supporting approximately 186-349 jobs (BLS employment requirements methodology).</w:t>
      </w:r>
    </w:p>
    <w:p>
      <w:pPr>
        <w:pStyle w:val="HSBody"/>
      </w:pPr>
      <w:r>
        <w:t>Hazard Alignment: Jicarilla Apache Nation,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HUD IHBG funding to Jicarilla Apache Nation, New Mexico generated an estimated $41,937,422-$55,916,563 in regional economic activity (BEA RIMS II methodology, output multiplier range 1.8-2.4x), supporting approximately 186-349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Jicarilla Apache Nation,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Jicarilla Apache Nation,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Jicarilla Apache Nation,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Jicarilla Apache Nation,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Jicarilla Apache Nation,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Jicarilla Apache Nation,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Jicarilla Apache Nation,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Jicarilla Apache Nation, New Mexico's advocacy engagements during the current congressional session.</w:t>
      </w:r>
    </w:p>
    <w:p>
      <w:pPr>
        <w:pStyle w:val="HSSection"/>
      </w:pPr>
      <w:r>
        <w:t>Core Message</w:t>
      </w:r>
    </w:p>
    <w:p>
      <w:pPr>
        <w:pStyle w:val="HSBody"/>
      </w:pPr>
      <w:r>
        <w:t>Jicarilla Apache Nation,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Jicarilla Apache Nation,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Jicarilla Apache Nation,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