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Little River Band of Ottawa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Little River Band of Ottawa Indians, Michigan's climate risk profile and geographic context.</w:t>
      </w:r>
    </w:p>
    <w:p>
      <w:r>
        <w:br w:type="page"/>
      </w:r>
    </w:p>
    <w:p>
      <w:pPr>
        <w:pStyle w:val="Heading2"/>
      </w:pPr>
      <w:r>
        <w:t>Executive Summary</w:t>
      </w:r>
    </w:p>
    <w:p>
      <w:pPr>
        <w:pStyle w:val="HSTitle"/>
      </w:pPr>
      <w:r>
        <w:t>Little River Band of Ottawa Indians, Michigan -- MI</w:t>
      </w:r>
    </w:p>
    <w:p>
      <w:pPr>
        <w:pStyle w:val="HSBody"/>
      </w:pPr>
      <w:r>
        <w:t>This strategy document outlines Little River Band of Ottawa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$6,389,583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Rep. John R. Moolenaar (R-MI-02):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River Band of Ottawa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$5,776,583</w:t>
            </w:r>
          </w:p>
        </w:tc>
        <w:tc>
          <w:tcPr>
            <w:tcW w:type="dxa" w:w="2340"/>
            <w:shd w:fill="F2F2F2" w:val="clear"/>
          </w:tcPr>
          <w:p>
            <w:r>
              <w:t>2012-01-06 - 2034-09-30</w:t>
            </w:r>
          </w:p>
        </w:tc>
      </w:tr>
    </w:tbl>
    <w:p>
      <w:pPr>
        <w:pStyle w:val="HSBody"/>
      </w:pPr>
      <w:r>
        <w:rPr>
          <w:b/>
        </w:rPr>
        <w:t>Total: $5,776,583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Body"/>
      </w:pPr>
      <w:r>
        <w:t>Hazard Alignment: Little River Band of Ottawa Indians,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HUD IHBG funding to Little River Band of Ottawa Indians, Michigan generated an estimated $10,397,849-$13,863,799 in regional economic activity (BEA RIMS II methodology, output multiplier range 1.8-2.4x), supporting approximately 46-87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River Band of Ottawa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River Band of Ottawa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River Band of Ottawa Indians,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Little River Band of Ottawa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Little River Band of Ottawa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Little River Band of Ottawa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Little River Band of Ottawa Indians, Michigan's advocacy engagements during the current congressional session.</w:t>
      </w:r>
    </w:p>
    <w:p>
      <w:pPr>
        <w:pStyle w:val="HSSection"/>
      </w:pPr>
      <w:r>
        <w:t>Core Message</w:t>
      </w:r>
    </w:p>
    <w:p>
      <w:pPr>
        <w:pStyle w:val="HSBody"/>
      </w:pPr>
      <w:r>
        <w:t>Little River Band of Ottawa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Little River Band of Ottawa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River Band of Ottawa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