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San Carlos Apache Tribe of the San Carlos Reservation, Arizona</w:t>
      </w:r>
    </w:p>
    <w:p>
      <w:pPr>
        <w:pStyle w:val="HSBody"/>
      </w:pPr>
      <w:r>
        <w:t>Prepared for the offices of: 2 Senators, 1 Representative</w:t>
      </w:r>
    </w:p>
    <w:p>
      <w:pPr>
        <w:pStyle w:val="HSBody"/>
      </w:pPr>
      <w:r>
        <w:t>State(s): AZ</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San Carlos Apache Tribe of the San Carlos Reservation, Arizona's climate risk profile and geographic context.</w:t>
      </w:r>
    </w:p>
    <w:p>
      <w:r>
        <w:br w:type="page"/>
      </w:r>
    </w:p>
    <w:p>
      <w:pPr>
        <w:pStyle w:val="Heading2"/>
      </w:pPr>
      <w:r>
        <w:t>Executive Summary</w:t>
      </w:r>
    </w:p>
    <w:p>
      <w:pPr>
        <w:pStyle w:val="HSTitle"/>
      </w:pPr>
      <w:r>
        <w:t>San Carlos Apache Tribe of the San Carlos Reservation, Arizona -- AZ</w:t>
      </w:r>
    </w:p>
    <w:p>
      <w:pPr>
        <w:pStyle w:val="HSBody"/>
      </w:pPr>
      <w:r>
        <w:t>This strategy document outlines San Carlos Apache Tribe of the San Carlos Reservation, Arizona's federal climate resilience funding landscape, identifies strategic leverage points across key programs, and recommends sequenced advocacy actions for the current congressional session.</w:t>
      </w:r>
    </w:p>
    <w:p>
      <w:pPr>
        <w:pStyle w:val="HSBody"/>
      </w:pPr>
      <w:r>
        <w:t>Top Climate Hazards: Wildfire, Inland Flooding, Lightning</w:t>
      </w:r>
    </w:p>
    <w:p>
      <w:pPr>
        <w:pStyle w:val="HSBody"/>
      </w:pPr>
      <w:r>
        <w:t>Total Federal Climate Resilience Funding: $165,705,868</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Ruben Gallego (D-AZ): Sits on Senate Committee on Energy and Natural Resources; Energy.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$249,600</w:t>
            </w:r>
          </w:p>
        </w:tc>
        <w:tc>
          <w:tcPr>
            <w:tcW w:type="dxa" w:w="2340"/>
            <w:shd w:fill="F2F2F2" w:val="clear"/>
          </w:tcPr>
          <w:p>
            <w:r>
              <w:t>2024-10-01 - 2025-09-30</w:t>
            </w:r>
          </w:p>
        </w:tc>
      </w:tr>
    </w:tbl>
    <w:p>
      <w:pPr>
        <w:pStyle w:val="HSBody"/>
      </w:pPr>
      <w:r>
        <w:rPr>
          <w:b/>
        </w:rPr>
        <w:t>Total: $249,600</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BIA Tribal Climate Resilience funding to San Carlos Apache Tribe of the San Carlos Reservation, Arizona generated an estimated $449,280-$599,040 in regional economic activity (BEA RIMS II methodology, output multiplier range 1.8-2.4x), supporting approximately 2-4 jobs (BLS employment requirements methodology).</w:t>
      </w:r>
    </w:p>
    <w:p>
      <w:pPr>
        <w:pStyle w:val="HSBody"/>
      </w:pPr>
      <w:r>
        <w:t>Hazard Alignment: San Carlos Apache Tribe of the San Carlos Reservation, Arizona's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BIA Tribal Climate Resilience funding to San Carlos Apache Tribe of the San Carlos Reservation, Arizona generated an estimated $449,280-$599,040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Carlos Apache Tribe of the San Carlos Reservation,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San Carlos Apache Tribe of the San Carlos Reservation, Arizona's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San Carlos Apache Tribe of the San Carlos Reservation,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San Carlos Apache Tribe of the San Carlos Reservation, Arizona's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San Carlos Apache Tribe of the San Carlos Reservation,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San Carlos Apache Tribe of the San Carlos Reservation, Arizona's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Carlos Apache Tribe of the San Carlos Reservation,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San Carlos Apache Tribe of the San Carlos Reservation, Arizona's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$700,413</w:t>
            </w:r>
          </w:p>
        </w:tc>
        <w:tc>
          <w:tcPr>
            <w:tcW w:type="dxa" w:w="2340"/>
            <w:shd w:fill="F2F2F2" w:val="clear"/>
          </w:tcPr>
          <w:p>
            <w:r>
              <w:t>2022-10-01 - 2026-09-30</w:t>
            </w:r>
          </w:p>
        </w:tc>
      </w:tr>
    </w:tbl>
    <w:p>
      <w:pPr>
        <w:pStyle w:val="HSBody"/>
      </w:pPr>
      <w:r>
        <w:rPr>
          <w:b/>
        </w:rPr>
        <w:t>Total: $700,413</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GAP funding to San Carlos Apache Tribe of the San Carlos Reservation, Arizona generated an estimated $1,260,743-$1,680,991 in regional economic activity (BEA RIMS II methodology, output multiplier range 1.8-2.4x), supporting approximately 6-11 jobs (BLS employment requirements methodology).</w:t>
      </w:r>
    </w:p>
    <w:p>
      <w:pPr>
        <w:pStyle w:val="HSBody"/>
      </w:pPr>
      <w:r>
        <w:t>Hazard Alignment: San Carlos Apache Tribe of the San Carlos Reservation, Arizona's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EPA GAP funding to San Carlos Apache Tribe of the San Carlos Reservation, Arizona generated an estimated $1,260,743-$1,680,991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$4,000,000</w:t>
            </w:r>
          </w:p>
        </w:tc>
        <w:tc>
          <w:tcPr>
            <w:tcW w:type="dxa" w:w="2340"/>
            <w:shd w:fill="F2F2F2" w:val="clear"/>
          </w:tcPr>
          <w:p>
            <w:r>
              <w:t>2024-08-01 - 2027-07-31</w:t>
            </w:r>
          </w:p>
        </w:tc>
      </w:tr>
    </w:tbl>
    <w:p>
      <w:pPr>
        <w:pStyle w:val="HSBody"/>
      </w:pPr>
      <w:r>
        <w:rPr>
          <w:b/>
        </w:rPr>
        <w:t>Total: $4,000,000</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DOE Indian Energy funding to San Carlos Apache Tribe of the San Carlos Reservation, Arizona generated an estimated $7,200,000-$9,600,000 in regional economic activity (BEA RIMS II methodology, output multiplier range 1.8-2.4x), supporting approximately 32-60 jobs (BLS employment requirements methodology).</w:t>
      </w:r>
    </w:p>
    <w:p>
      <w:pPr>
        <w:pStyle w:val="HSBody"/>
      </w:pPr>
      <w:r>
        <w:t>Hazard Alignment: San Carlos Apache Tribe of the San Carlos Reservation, Arizona's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DOE Indian Energy funding to San Carlos Apache Tribe of the San Carlos Reservation, Arizona generated an estimated $7,200,000-$9,600,000 in regional economic activity (BEA RIMS II methodology, output multiplier range 1.8-2.4x), supporting approximately 32-60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$121,425,249</w:t>
            </w:r>
          </w:p>
        </w:tc>
        <w:tc>
          <w:tcPr>
            <w:tcW w:type="dxa" w:w="2340"/>
            <w:shd w:fill="F2F2F2" w:val="clear"/>
          </w:tcPr>
          <w:p>
            <w:r>
              <w:t>2011-10-18 - 2034-09-30</w:t>
            </w:r>
          </w:p>
        </w:tc>
      </w:tr>
    </w:tbl>
    <w:p>
      <w:pPr>
        <w:pStyle w:val="HSBody"/>
      </w:pPr>
      <w:r>
        <w:rPr>
          <w:b/>
        </w:rPr>
        <w:t>Total: $121,425,249</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HUD IHBG funding to San Carlos Apache Tribe of the San Carlos Reservation, Arizona generated an estimated $218,565,448-$291,420,598 in regional economic activity (BEA RIMS II methodology, output multiplier range 1.8-2.4x), supporting approximately 971-1821 jobs (BLS employment requirements methodology).</w:t>
      </w:r>
    </w:p>
    <w:p>
      <w:pPr>
        <w:pStyle w:val="HSBody"/>
      </w:pPr>
      <w:r>
        <w:t>Hazard Alignment: San Carlos Apache Tribe of the San Carlos Reservation, Arizona's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HUD IHBG funding to San Carlos Apache Tribe of the San Carlos Reservation, Arizona generated an estimated $218,565,448-$291,420,598 in regional economic activity (BEA RIMS II methodology, output multiplier range 1.8-2.4x), supporting approximately 971-1821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Carlos Apache Tribe of the San Carlos Reservation, Arizona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Carlos Apache Tribe of the San Carlos Reservation, Arizona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$1,070,778</w:t>
            </w:r>
          </w:p>
        </w:tc>
        <w:tc>
          <w:tcPr>
            <w:tcW w:type="dxa" w:w="2340"/>
            <w:shd w:fill="F2F2F2" w:val="clear"/>
          </w:tcPr>
          <w:p>
            <w:r>
              <w:t>2022-10-01 - 2024-10-31</w:t>
            </w:r>
          </w:p>
        </w:tc>
      </w:tr>
      <w:tr>
        <w:tc>
          <w:tcPr>
            <w:tcW w:type="dxa" w:w="2340"/>
            <w:shd w:fill="FFFFFF" w:val="clear"/>
          </w:tcPr>
          <w:p>
            <w:r>
              <w:t>epa_stag</w:t>
            </w:r>
          </w:p>
        </w:tc>
        <w:tc>
          <w:tcPr>
            <w:tcW w:type="dxa" w:w="2340"/>
            <w:shd w:fill="FFFFFF" w:val="clear"/>
          </w:tcPr>
          <w:p>
            <w:r>
              <w:t>66.468</w:t>
            </w:r>
          </w:p>
        </w:tc>
        <w:tc>
          <w:tcPr>
            <w:tcW w:type="dxa" w:w="2340"/>
            <w:shd w:fill="FFFFFF" w:val="clear"/>
          </w:tcPr>
          <w:p>
            <w:r>
              <w:t>$227,766</w:t>
            </w:r>
          </w:p>
        </w:tc>
        <w:tc>
          <w:tcPr>
            <w:tcW w:type="dxa" w:w="2340"/>
            <w:shd w:fill="FFFFFF" w:val="clear"/>
          </w:tcPr>
          <w:p>
            <w:r>
              <w:t>2021-10-01 - 2026-10-31</w:t>
            </w:r>
          </w:p>
        </w:tc>
      </w:tr>
      <w:tr>
        <w:tc>
          <w:tcPr>
            <w:tcW w:type="dxa" w:w="2340"/>
            <w:shd w:fill="F2F2F2" w:val="clear"/>
          </w:tcPr>
          <w:p>
            <w:r>
              <w:t>epa_stag</w:t>
            </w:r>
          </w:p>
        </w:tc>
        <w:tc>
          <w:tcPr>
            <w:tcW w:type="dxa" w:w="2340"/>
            <w:shd w:fill="F2F2F2" w:val="clear"/>
          </w:tcPr>
          <w:p>
            <w:r>
              <w:t>66.468</w:t>
            </w:r>
          </w:p>
        </w:tc>
        <w:tc>
          <w:tcPr>
            <w:tcW w:type="dxa" w:w="2340"/>
            <w:shd w:fill="F2F2F2" w:val="clear"/>
          </w:tcPr>
          <w:p>
            <w:r>
              <w:t>$3,977,000</w:t>
            </w:r>
          </w:p>
        </w:tc>
        <w:tc>
          <w:tcPr>
            <w:tcW w:type="dxa" w:w="2340"/>
            <w:shd w:fill="F2F2F2" w:val="clear"/>
          </w:tcPr>
          <w:p>
            <w:r>
              <w:t>2024-12-01 - 2026-01-31</w:t>
            </w:r>
          </w:p>
        </w:tc>
      </w:tr>
      <w:tr>
        <w:tc>
          <w:tcPr>
            <w:tcW w:type="dxa" w:w="2340"/>
            <w:shd w:fill="FFFFFF" w:val="clear"/>
          </w:tcPr>
          <w:p>
            <w:r>
              <w:t>epa_stag</w:t>
            </w:r>
          </w:p>
        </w:tc>
        <w:tc>
          <w:tcPr>
            <w:tcW w:type="dxa" w:w="2340"/>
            <w:shd w:fill="FFFFFF" w:val="clear"/>
          </w:tcPr>
          <w:p>
            <w:r>
              <w:t>66.468</w:t>
            </w:r>
          </w:p>
        </w:tc>
        <w:tc>
          <w:tcPr>
            <w:tcW w:type="dxa" w:w="2340"/>
            <w:shd w:fill="FFFFFF" w:val="clear"/>
          </w:tcPr>
          <w:p>
            <w:r>
              <w:t>$3,205,000</w:t>
            </w:r>
          </w:p>
        </w:tc>
        <w:tc>
          <w:tcPr>
            <w:tcW w:type="dxa" w:w="2340"/>
            <w:shd w:fill="FFFFFF" w:val="clear"/>
          </w:tcPr>
          <w:p>
            <w:r>
              <w:t>2024-12-01 - 2026-12-31</w:t>
            </w:r>
          </w:p>
        </w:tc>
      </w:tr>
      <w:tr>
        <w:tc>
          <w:tcPr>
            <w:tcW w:type="dxa" w:w="2340"/>
            <w:shd w:fill="F2F2F2" w:val="clear"/>
          </w:tcPr>
          <w:p>
            <w:r>
              <w:t>epa_stag</w:t>
            </w:r>
          </w:p>
        </w:tc>
        <w:tc>
          <w:tcPr>
            <w:tcW w:type="dxa" w:w="2340"/>
            <w:shd w:fill="F2F2F2" w:val="clear"/>
          </w:tcPr>
          <w:p>
            <w:r>
              <w:t>66.468</w:t>
            </w:r>
          </w:p>
        </w:tc>
        <w:tc>
          <w:tcPr>
            <w:tcW w:type="dxa" w:w="2340"/>
            <w:shd w:fill="F2F2F2" w:val="clear"/>
          </w:tcPr>
          <w:p>
            <w:r>
              <w:t>$3,971,000</w:t>
            </w:r>
          </w:p>
        </w:tc>
        <w:tc>
          <w:tcPr>
            <w:tcW w:type="dxa" w:w="2340"/>
            <w:shd w:fill="F2F2F2" w:val="clear"/>
          </w:tcPr>
          <w:p>
            <w:r>
              <w:t>2025-10-30 - 2027-09-30</w:t>
            </w:r>
          </w:p>
        </w:tc>
      </w:tr>
    </w:tbl>
    <w:p>
      <w:pPr>
        <w:pStyle w:val="HSBody"/>
      </w:pPr>
      <w:r>
        <w:rPr>
          <w:b/>
        </w:rPr>
        <w:t>Total: $12,451,544</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STAG funding to San Carlos Apache Tribe of the San Carlos Reservation, Arizona generated an estimated $22,412,779-$29,883,706 in regional economic activity (BEA RIMS II methodology, output multiplier range 1.8-2.4x), supporting approximately 100-187 jobs (BLS employment requirements methodology).</w:t>
      </w:r>
    </w:p>
    <w:p>
      <w:pPr>
        <w:pStyle w:val="HSBody"/>
      </w:pPr>
      <w:r>
        <w:t>Hazard Alignment: San Carlos Apache Tribe of the San Carlos Reservation, Arizona's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EPA STAG funding to San Carlos Apache Tribe of the San Carlos Reservation, Arizona generated an estimated $22,412,779-$29,883,706 in regional economic activity (BEA RIMS II methodology, output multiplier range 1.8-2.4x), supporting approximately 100-187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San Carlos Apache Tribe of the San Carlos Reservation,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San Carlos Apache Tribe of the San Carlos Reservation, Arizona's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pPr>
        <w:pStyle w:val="HSSection"/>
      </w:pPr>
      <w:r>
        <w:t>Hazard-to-Program Alignment</w:t>
      </w:r>
    </w:p>
    <w:p>
      <w:pPr>
        <w:pStyle w:val="HSBody"/>
      </w:pPr>
      <w:r>
        <w:t>San Carlos Apache Tribe of the San Carlos Reservation, Arizona's top hazard exposures (Wildfire, Inland Flooding,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San Carlos Apache Tribe of the San Carlos Reservation, Arizona.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San Carlos Apache Tribe of the San Carlos Reservation, Arizona's advocacy engagements during the current congressional session.</w:t>
      </w:r>
    </w:p>
    <w:p>
      <w:pPr>
        <w:pStyle w:val="HSSection"/>
      </w:pPr>
      <w:r>
        <w:t>Core Message</w:t>
      </w:r>
    </w:p>
    <w:p>
      <w:pPr>
        <w:pStyle w:val="HSBody"/>
      </w:pPr>
      <w:r>
        <w:t>San Carlos Apache Tribe of the San Carlos Reservation, Arizona faces significant wildfire risk. Congress has funded programs that address this risk, but administrative delivery gaps and structural barriers prevent these resources from reaching Tribal communities in AZ.</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San Carlos Apache Tribe of the San Carlos Reservation, Arizona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San Carlos Apache Tribe of the San Carlos Reservation, Arizona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