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Spirit Lake Tribe, North Dakota</w:t>
      </w:r>
    </w:p>
    <w:p>
      <w:pPr>
        <w:pStyle w:val="HSBody"/>
      </w:pPr>
      <w:r>
        <w:t>Prepared for the offices of: 2 Senators, 1 Representative</w:t>
      </w:r>
    </w:p>
    <w:p>
      <w:pPr>
        <w:pStyle w:val="HSBody"/>
      </w:pPr>
      <w:r>
        <w:t>State(s): ND</w:t>
      </w:r>
    </w:p>
    <w:p>
      <w:pPr>
        <w:pStyle w:val="HSBody"/>
      </w:pPr>
      <w:r>
        <w:t>Ecoregion(s): mountain_west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DOE Indian Energy</w:t>
      </w:r>
      <w:r>
        <w:t xml:space="preserve">  </w:t>
      </w:r>
      <w:r>
        <w:rPr>
          <w:color w:val="4B5563"/>
          <w:sz w:val="16"/>
        </w:rPr>
        <w:t>[Uncertain]</w:t>
      </w:r>
    </w:p>
    <w:p>
      <w:pPr>
        <w:pStyle w:val="HSBody"/>
      </w:pPr>
      <w:r>
        <w:t>6. DOT PROTECT</w:t>
      </w:r>
      <w:r>
        <w:t xml:space="preserve">  </w:t>
      </w:r>
      <w:r>
        <w:rPr>
          <w:color w:val="4B5563"/>
          <w:sz w:val="16"/>
        </w:rPr>
        <w:t>[Secure]</w:t>
      </w:r>
    </w:p>
    <w:p>
      <w:pPr>
        <w:pStyle w:val="HSBody"/>
      </w:pPr>
      <w:r>
        <w:t>7. FEMA Tribal Mitigation Plans</w:t>
      </w:r>
      <w:r>
        <w:t xml:space="preserve">  </w:t>
      </w:r>
      <w:r>
        <w:rPr>
          <w:color w:val="4B5563"/>
          <w:sz w:val="16"/>
        </w:rPr>
        <w:t>[At Risk]</w:t>
      </w:r>
    </w:p>
    <w:p>
      <w:pPr>
        <w:pStyle w:val="HSBody"/>
      </w:pPr>
      <w:r>
        <w:t>8. EPA GAP</w:t>
      </w:r>
      <w:r>
        <w:t xml:space="preserve">  </w:t>
      </w:r>
      <w:r>
        <w:rPr>
          <w:color w:val="4B5563"/>
          <w:sz w:val="16"/>
        </w:rPr>
        <w:t>[Stable]</w:t>
      </w:r>
    </w:p>
    <w:p>
      <w:pPr>
        <w:pStyle w:val="HSBody"/>
      </w:pPr>
      <w:r>
        <w:t>9. USDA Wildfire Defense Grants</w:t>
      </w:r>
      <w:r>
        <w:t xml:space="preserve">  </w:t>
      </w:r>
      <w:r>
        <w:rPr>
          <w:color w:val="4B5563"/>
          <w:sz w:val="16"/>
        </w:rPr>
        <w:t>[Stable but Vulnerable]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Spirit Lake Tribe, North Dakota's climate risk profile and geographic context.</w:t>
      </w:r>
    </w:p>
    <w:p>
      <w:r>
        <w:br w:type="page"/>
      </w:r>
    </w:p>
    <w:p>
      <w:pPr>
        <w:pStyle w:val="Heading2"/>
      </w:pPr>
      <w:r>
        <w:t>Executive Summary</w:t>
      </w:r>
    </w:p>
    <w:p>
      <w:pPr>
        <w:pStyle w:val="HSTitle"/>
      </w:pPr>
      <w:r>
        <w:t>Spirit Lake Tribe, North Dakota -- ND</w:t>
      </w:r>
    </w:p>
    <w:p>
      <w:pPr>
        <w:pStyle w:val="HSBody"/>
      </w:pPr>
      <w:r>
        <w:t>This strategy document outlines Spirit Lake Tribe, North Dakota's federal climate resilience funding landscape, identifies strategic leverage points across key programs, and recommends sequenced advocacy actions for the current congressional session.</w:t>
      </w:r>
    </w:p>
    <w:p>
      <w:pPr>
        <w:pStyle w:val="HSBody"/>
      </w:pPr>
      <w:r>
        <w:t>Top Climate Hazards: Winter Weather, Cold Wave, Hail</w:t>
      </w:r>
    </w:p>
    <w:p>
      <w:pPr>
        <w:pStyle w:val="HSBody"/>
      </w:pPr>
      <w:r>
        <w:t>Total Federal Climate Resilience Funding: $50,878,844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Rep. Julie Fedorchak (R-ND-AL)</w:t>
            </w:r>
          </w:p>
        </w:tc>
        <w:tc>
          <w:tcPr>
            <w:tcW w:type="dxa" w:w="1872"/>
            <w:shd w:fill="F2F2F2" w:val="clear"/>
          </w:tcPr>
          <w:p>
            <w:r>
              <w:t>Representative</w:t>
            </w:r>
          </w:p>
        </w:tc>
        <w:tc>
          <w:tcPr>
            <w:tcW w:type="dxa" w:w="1872"/>
            <w:shd w:fill="F2F2F2" w:val="clear"/>
          </w:tcPr>
          <w:p>
            <w:r>
              <w:t>ND</w:t>
            </w:r>
          </w:p>
        </w:tc>
        <w:tc>
          <w:tcPr>
            <w:tcW w:type="dxa" w:w="1872"/>
            <w:shd w:fill="F2F2F2" w:val="clear"/>
          </w:tcPr>
          <w:p>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John Hoeven (R-ND): Sits on 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$1,800,000</w:t>
            </w:r>
          </w:p>
        </w:tc>
        <w:tc>
          <w:tcPr>
            <w:tcW w:type="dxa" w:w="2340"/>
            <w:shd w:fill="F2F2F2" w:val="clear"/>
          </w:tcPr>
          <w:p>
            <w:r>
              <w:t>None - 2026-12-18</w:t>
            </w:r>
          </w:p>
        </w:tc>
      </w:tr>
    </w:tbl>
    <w:p>
      <w:pPr>
        <w:pStyle w:val="HSBody"/>
      </w:pPr>
      <w:r>
        <w:rPr>
          <w:b/>
        </w:rPr>
        <w:t>Total: $1,800,000</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FEMA BRIC funding to Spirit Lake Tribe, North Dakota generated an estimated $3,240,000-$4,320,000 in regional economic activity (BEA RIMS II methodology, output multiplier range 1.8-2.4x), supporting approximately 14-27 jobs (BLS employment requirements methodology).</w:t>
      </w:r>
    </w:p>
    <w:p>
      <w:pPr>
        <w:pStyle w:val="HSBody"/>
      </w:pPr>
      <w:r>
        <w:t>Hazard Alignment: Spirit Lake Tribe, North Dakota's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FEMA BRIC funding to Spirit Lake Tribe, North Dakota generated an estimated $3,240,000-$4,320,000 in regional economic activity (BEA RIMS II methodology, output multiplier range 1.8-2.4x), supporting approximately 14-27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Spirit Lake Tribe, North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Spirit Lake Tribe, North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$47,674,255</w:t>
            </w:r>
          </w:p>
        </w:tc>
        <w:tc>
          <w:tcPr>
            <w:tcW w:type="dxa" w:w="2340"/>
            <w:shd w:fill="F2F2F2" w:val="clear"/>
          </w:tcPr>
          <w:p>
            <w:r>
              <w:t>2012-03-15 - 2034-09-30</w:t>
            </w:r>
          </w:p>
        </w:tc>
      </w:tr>
    </w:tbl>
    <w:p>
      <w:pPr>
        <w:pStyle w:val="HSBody"/>
      </w:pPr>
      <w:r>
        <w:rPr>
          <w:b/>
        </w:rPr>
        <w:t>Total: $47,674,255</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HUD IHBG funding to Spirit Lake Tribe, North Dakota generated an estimated $85,813,659-$114,418,212 in regional economic activity (BEA RIMS II methodology, output multiplier range 1.8-2.4x), supporting approximately 381-715 jobs (BLS employment requirements methodology).</w:t>
      </w:r>
    </w:p>
    <w:p>
      <w:pPr>
        <w:pStyle w:val="HSBody"/>
      </w:pPr>
      <w:r>
        <w:t>Hazard Alignment: Spirit Lake Tribe, North Dakota's winter weather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HUD IHBG funding to Spirit Lake Tribe, North Dakota generated an estimated $85,813,659-$114,418,212 in regional economic activity (BEA RIMS II methodology, output multiplier range 1.8-2.4x), supporting approximately 381-715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$750,000</w:t>
            </w:r>
          </w:p>
        </w:tc>
        <w:tc>
          <w:tcPr>
            <w:tcW w:type="dxa" w:w="2340"/>
            <w:shd w:fill="F2F2F2" w:val="clear"/>
          </w:tcPr>
          <w:p>
            <w:r>
              <w:t>2019-05-01 - 2025-10-31</w:t>
            </w:r>
          </w:p>
        </w:tc>
      </w:tr>
    </w:tbl>
    <w:p>
      <w:pPr>
        <w:pStyle w:val="HSBody"/>
      </w:pPr>
      <w:r>
        <w:rPr>
          <w:b/>
        </w:rPr>
        <w:t>Total: $750,000</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DOE Indian Energy funding to Spirit Lake Tribe, North Dakota generated an estimated $1,350,000-$1,800,000 in regional economic activity (BEA RIMS II methodology, output multiplier range 1.8-2.4x), supporting approximately 6-11 jobs (BLS employment requirements methodology).</w:t>
      </w:r>
    </w:p>
    <w:p>
      <w:pPr>
        <w:pStyle w:val="HSBody"/>
      </w:pPr>
      <w:r>
        <w:t>Hazard Alignment: Spirit Lake Tribe, North Dakota's winter weather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DOE Indian Energy funding to Spirit Lake Tribe, North Dakota generated an estimated $1,350,000-$1,800,000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Spirit Lake Tribe, North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$1,800,000</w:t>
            </w:r>
          </w:p>
        </w:tc>
        <w:tc>
          <w:tcPr>
            <w:tcW w:type="dxa" w:w="2340"/>
            <w:shd w:fill="F2F2F2" w:val="clear"/>
          </w:tcPr>
          <w:p>
            <w:r>
              <w:t>None - 2026-12-18</w:t>
            </w:r>
          </w:p>
        </w:tc>
      </w:tr>
    </w:tbl>
    <w:p>
      <w:pPr>
        <w:pStyle w:val="HSBody"/>
      </w:pPr>
      <w:r>
        <w:rPr>
          <w:b/>
        </w:rPr>
        <w:t>Total: $1,800,000</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Spirit Lake Tribe, North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Spirit Lake Tribe, North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Spirit Lake Tribe, North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Spirit Lake Tribe, North Dakota's winter weather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Spirit Lake Tribe, North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Spirit Lake Tribe, North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Winter Weather -- Risk Score: 76.8 -- (Relatively High)</w:t>
      </w:r>
    </w:p>
    <w:p>
      <w:pPr>
        <w:pStyle w:val="HSBody"/>
      </w:pPr>
      <w:r>
        <w:t>Cold Wave -- Risk Score: 67.7 -- (Relatively High)</w:t>
      </w:r>
    </w:p>
    <w:p>
      <w:pPr>
        <w:pStyle w:val="HSBody"/>
      </w:pPr>
      <w:r>
        <w:t>Hail -- Risk Score: 66.4 --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Spirit Lake Tribe, North Dakota's Winter Weather, Cold Wave and Hail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22.2)</w:t>
      </w:r>
    </w:p>
    <w:p>
      <w:pPr>
        <w:pStyle w:val="HSBody"/>
      </w:pPr>
      <w:r>
        <w:t>Social Vulnerability: Relatively Low (Score: 33.7)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76.8</w:t>
            </w:r>
          </w:p>
        </w:tc>
        <w:tc>
          <w:tcPr>
            <w:tcW w:type="dxa" w:w="2340"/>
            <w:shd w:fill="F2F2F2" w:val="clear"/>
          </w:tcPr>
          <w:p>
            <w:r>
              <w:t>Relatively High</w:t>
            </w:r>
          </w:p>
        </w:tc>
        <w:tc>
          <w:tcPr>
            <w:tcW w:type="dxa" w:w="2340"/>
            <w:shd w:fill="F2F2F2" w:val="clear"/>
          </w:tcPr>
          <w:p>
            <w:r>
              <w:t>$501,922</w:t>
            </w:r>
          </w:p>
        </w:tc>
      </w:tr>
      <w:tr>
        <w:tc>
          <w:tcPr>
            <w:tcW w:type="dxa" w:w="2340"/>
            <w:shd w:fill="FFFFFF" w:val="clear"/>
          </w:tcPr>
          <w:p>
            <w:r>
              <w:t>Cold Wave</w:t>
            </w:r>
          </w:p>
        </w:tc>
        <w:tc>
          <w:tcPr>
            <w:tcW w:type="dxa" w:w="2340"/>
            <w:shd w:fill="FFFFFF" w:val="clear"/>
          </w:tcPr>
          <w:p>
            <w:r>
              <w:t>67.7</w:t>
            </w:r>
          </w:p>
        </w:tc>
        <w:tc>
          <w:tcPr>
            <w:tcW w:type="dxa" w:w="2340"/>
            <w:shd w:fill="FFFFFF" w:val="clear"/>
          </w:tcPr>
          <w:p>
            <w:r>
              <w:t>Relatively High</w:t>
            </w:r>
          </w:p>
        </w:tc>
        <w:tc>
          <w:tcPr>
            <w:tcW w:type="dxa" w:w="2340"/>
            <w:shd w:fill="FFFFFF" w:val="clear"/>
          </w:tcPr>
          <w:p>
            <w:r>
              <w:t>$3,572,255</w:t>
            </w:r>
          </w:p>
        </w:tc>
      </w:tr>
      <w:tr>
        <w:tc>
          <w:tcPr>
            <w:tcW w:type="dxa" w:w="2340"/>
            <w:shd w:fill="F2F2F2" w:val="clear"/>
          </w:tcPr>
          <w:p>
            <w:r>
              <w:t>Hail</w:t>
            </w:r>
          </w:p>
        </w:tc>
        <w:tc>
          <w:tcPr>
            <w:tcW w:type="dxa" w:w="2340"/>
            <w:shd w:fill="F2F2F2" w:val="clear"/>
          </w:tcPr>
          <w:p>
            <w:r>
              <w:t>66.4</w:t>
            </w:r>
          </w:p>
        </w:tc>
        <w:tc>
          <w:tcPr>
            <w:tcW w:type="dxa" w:w="2340"/>
            <w:shd w:fill="F2F2F2" w:val="clear"/>
          </w:tcPr>
          <w:p>
            <w:r>
              <w:t>Relatively High</w:t>
            </w:r>
          </w:p>
        </w:tc>
        <w:tc>
          <w:tcPr>
            <w:tcW w:type="dxa" w:w="2340"/>
            <w:shd w:fill="F2F2F2" w:val="clear"/>
          </w:tcPr>
          <w:p>
            <w:r>
              <w:t>$1,175,977</w:t>
            </w:r>
          </w:p>
        </w:tc>
      </w:tr>
      <w:tr>
        <w:tc>
          <w:tcPr>
            <w:tcW w:type="dxa" w:w="2340"/>
            <w:shd w:fill="FFFFFF" w:val="clear"/>
          </w:tcPr>
          <w:p>
            <w:r>
              <w:t>Ice Storm</w:t>
            </w:r>
          </w:p>
        </w:tc>
        <w:tc>
          <w:tcPr>
            <w:tcW w:type="dxa" w:w="2340"/>
            <w:shd w:fill="FFFFFF" w:val="clear"/>
          </w:tcPr>
          <w:p>
            <w:r>
              <w:t>65.7</w:t>
            </w:r>
          </w:p>
        </w:tc>
        <w:tc>
          <w:tcPr>
            <w:tcW w:type="dxa" w:w="2340"/>
            <w:shd w:fill="FFFFFF" w:val="clear"/>
          </w:tcPr>
          <w:p>
            <w:r>
              <w:t>Relatively High</w:t>
            </w:r>
          </w:p>
        </w:tc>
        <w:tc>
          <w:tcPr>
            <w:tcW w:type="dxa" w:w="2340"/>
            <w:shd w:fill="FFFFFF" w:val="clear"/>
          </w:tcPr>
          <w:p>
            <w:r>
              <w:t>$394,272</w:t>
            </w:r>
          </w:p>
        </w:tc>
      </w:tr>
      <w:tr>
        <w:tc>
          <w:tcPr>
            <w:tcW w:type="dxa" w:w="2340"/>
            <w:shd w:fill="F2F2F2" w:val="clear"/>
          </w:tcPr>
          <w:p>
            <w:r>
              <w:t>Wildfire</w:t>
            </w:r>
          </w:p>
        </w:tc>
        <w:tc>
          <w:tcPr>
            <w:tcW w:type="dxa" w:w="2340"/>
            <w:shd w:fill="F2F2F2" w:val="clear"/>
          </w:tcPr>
          <w:p>
            <w:r>
              <w:t>61.7</w:t>
            </w:r>
          </w:p>
        </w:tc>
        <w:tc>
          <w:tcPr>
            <w:tcW w:type="dxa" w:w="2340"/>
            <w:shd w:fill="F2F2F2" w:val="clear"/>
          </w:tcPr>
          <w:p>
            <w:r>
              <w:t>Relatively High</w:t>
            </w:r>
          </w:p>
        </w:tc>
        <w:tc>
          <w:tcPr>
            <w:tcW w:type="dxa" w:w="2340"/>
            <w:shd w:fill="F2F2F2" w:val="clear"/>
          </w:tcPr>
          <w:p>
            <w:r>
              <w:t>$292,650</w:t>
            </w:r>
          </w:p>
        </w:tc>
      </w:tr>
    </w:tbl>
    <w:p>
      <w:pPr>
        <w:pStyle w:val="HSSection"/>
      </w:pPr>
      <w:r>
        <w:t>Hazard-to-Program Alignment</w:t>
      </w:r>
    </w:p>
    <w:p>
      <w:pPr>
        <w:pStyle w:val="HSBody"/>
      </w:pPr>
      <w:r>
        <w:t>Spirit Lake Tribe, North Dakota's top hazard exposures (Winter Weather, Cold Wave, Hail)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Spirit Lake Tribe, North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Winter Weather risk profile</w:t>
      </w:r>
    </w:p>
    <w:p>
      <w:r>
        <w:br w:type="page"/>
      </w:r>
    </w:p>
    <w:p>
      <w:pPr>
        <w:pStyle w:val="Heading2"/>
      </w:pPr>
      <w:r>
        <w:t>Messaging Framework</w:t>
      </w:r>
    </w:p>
    <w:p>
      <w:pPr>
        <w:pStyle w:val="HSBody"/>
      </w:pPr>
      <w:r>
        <w:t>Audience-calibrated talking points for Spirit Lake Tribe, North Dakota's advocacy engagements during the current congressional session.</w:t>
      </w:r>
    </w:p>
    <w:p>
      <w:pPr>
        <w:pStyle w:val="HSSection"/>
      </w:pPr>
      <w:r>
        <w:t>Core Message</w:t>
      </w:r>
    </w:p>
    <w:p>
      <w:pPr>
        <w:pStyle w:val="HSBody"/>
      </w:pPr>
      <w:r>
        <w:t>Spirit Lake Tribe, North Dakota faces significant winter weather risk. Congress has funded programs that address this risk, but administrative delivery gaps and structural barriers prevent these resources from reaching Tribal communities in ND.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Spirit Lake Tribe, North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Spirit Lake Tribe, North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