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Summit Lake Paiute Tribe of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Summit Lake Paiute Tribe of Nevada's climate risk profile and geographic context.</w:t>
      </w:r>
    </w:p>
    <w:p>
      <w:r>
        <w:br w:type="page"/>
      </w:r>
    </w:p>
    <w:p>
      <w:pPr>
        <w:pStyle w:val="Heading2"/>
      </w:pPr>
      <w:r>
        <w:t>Executive Summary</w:t>
      </w:r>
    </w:p>
    <w:p>
      <w:pPr>
        <w:pStyle w:val="HSTitle"/>
      </w:pPr>
      <w:r>
        <w:t>Summit Lake Paiute Tribe of Nevada -- NV</w:t>
      </w:r>
    </w:p>
    <w:p>
      <w:pPr>
        <w:pStyle w:val="HSBody"/>
      </w:pPr>
      <w:r>
        <w:t>This strategy document outlines Summit Lake Paiute Tribe of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$2,860,267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$802,835</w:t>
            </w:r>
          </w:p>
        </w:tc>
        <w:tc>
          <w:tcPr>
            <w:tcW w:type="dxa" w:w="2340"/>
            <w:shd w:fill="F2F2F2" w:val="clear"/>
          </w:tcPr>
          <w:p>
            <w:r>
              <w:t>2010-01-01 - 2022-12-31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$249,458</w:t>
            </w:r>
          </w:p>
        </w:tc>
        <w:tc>
          <w:tcPr>
            <w:tcW w:type="dxa" w:w="2340"/>
            <w:shd w:fill="FFFFFF" w:val="clear"/>
          </w:tcPr>
          <w:p>
            <w:r>
              <w:t>2023-07-17 - 2025-09-30</w:t>
            </w:r>
          </w:p>
        </w:tc>
      </w:tr>
    </w:tbl>
    <w:p>
      <w:pPr>
        <w:pStyle w:val="HSBody"/>
      </w:pPr>
      <w:r>
        <w:rPr>
          <w:b/>
        </w:rPr>
        <w:t>Total: $1,052,293</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Summit Lake Paiute Tribe of Nevada generated an estimated $1,894,127-$2,525,503 in regional economic activity (BEA RIMS II methodology, output multiplier range 1.8-2.4x), supporting approximately 8-16 jobs (BLS employment requirements methodology).</w:t>
      </w:r>
    </w:p>
    <w:p>
      <w:pPr>
        <w:pStyle w:val="HSBody"/>
      </w:pPr>
      <w:r>
        <w:t>Hazard Alignment: Summit Lake Paiute Tribe of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BIA Tribal Climate Resilience funding to Summit Lake Paiute Tribe of Nevada generated an estimated $1,894,127-$2,525,503 in regional economic activity (BEA RIMS II methodology, output multiplier range 1.8-2.4x), supporting approximately 8-16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Summit Lake Paiute Tribe of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Summit Lake Paiute Tribe of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$164,863</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$39,982</w:t>
            </w:r>
          </w:p>
        </w:tc>
        <w:tc>
          <w:tcPr>
            <w:tcW w:type="dxa" w:w="2340"/>
            <w:shd w:fill="FFFFFF" w:val="clear"/>
          </w:tcPr>
          <w:p>
            <w:r>
              <w:t>2023-10-01 - 2024-09-30</w:t>
            </w:r>
          </w:p>
        </w:tc>
      </w:tr>
    </w:tbl>
    <w:p>
      <w:pPr>
        <w:pStyle w:val="HSBody"/>
      </w:pPr>
      <w:r>
        <w:rPr>
          <w:b/>
        </w:rPr>
        <w:t>Total: $204,845</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Summit Lake Paiute Tribe of Nevada generated an estimated $368,721-$491,628 in regional economic activity (BEA RIMS II methodology, output multiplier range 1.8-2.4x), supporting approximately 2-3 jobs (BLS employment requirements methodology).</w:t>
      </w:r>
    </w:p>
    <w:p>
      <w:pPr>
        <w:pStyle w:val="HSBody"/>
      </w:pPr>
      <w:r>
        <w:t>Hazard Alignment: Summit Lake Paiute Tribe of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EPA GAP funding to Summit Lake Paiute Tribe of Nevada generated an estimated $368,721-$491,628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Summit Lake Paiute Tribe of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$1,517,121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$1,552,128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Summit Lake Paiute Tribe of Nevada generated an estimated $2,793,830-$3,725,107 in regional economic activity (BEA RIMS II methodology, output multiplier range 1.8-2.4x), supporting approximately 12-23 jobs (BLS employment requirements methodology).</w:t>
      </w:r>
    </w:p>
    <w:p>
      <w:pPr>
        <w:pStyle w:val="HSBody"/>
      </w:pPr>
      <w:r>
        <w:t>Hazard Alignment: Summit Lake Paiute Tribe of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HUD IHBG funding to Summit Lake Paiute Tribe of Nevada generated an estimated $2,793,830-$3,725,107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Summit Lake Paiute Tribe of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Summit Lake Paiute Tribe of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Summit Lake Paiute Tribe of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Summit Lake Paiute Tribe of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Summit Lake Paiute Tribe of Nevada's advocacy engagements during the current congressional session.</w:t>
      </w:r>
    </w:p>
    <w:p>
      <w:pPr>
        <w:pStyle w:val="HSSection"/>
      </w:pPr>
      <w:r>
        <w:t>Core Message</w:t>
      </w:r>
    </w:p>
    <w:p>
      <w:pPr>
        <w:pStyle w:val="HSBody"/>
      </w:pPr>
      <w:r>
        <w:t>Summit Lake Paiute Tribe of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Summit Lake Paiute Tribe of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Summit Lake Paiute Tribe of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