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Tohono O'odham Nation of Arizona</w:t>
      </w:r>
    </w:p>
    <w:p>
      <w:pPr>
        <w:pStyle w:val="HSBody"/>
      </w:pPr>
      <w:r>
        <w:t>Prepared for the offices of: 2 Senators, 2 Representatives</w:t>
      </w:r>
    </w:p>
    <w:p>
      <w:pPr>
        <w:pStyle w:val="HSBody"/>
      </w:pPr>
      <w:r>
        <w:t>State(s): AZ</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Tohono O'odham Nation of Arizona's climate risk profile and geographic context.</w:t>
      </w:r>
    </w:p>
    <w:p>
      <w:r>
        <w:br w:type="page"/>
      </w:r>
    </w:p>
    <w:p>
      <w:pPr>
        <w:pStyle w:val="Heading2"/>
      </w:pPr>
      <w:r>
        <w:t>Executive Summary</w:t>
      </w:r>
    </w:p>
    <w:p>
      <w:pPr>
        <w:pStyle w:val="HSTitle"/>
      </w:pPr>
      <w:r>
        <w:t>Tohono O'odham Nation of Arizona -- AZ</w:t>
      </w:r>
    </w:p>
    <w:p>
      <w:pPr>
        <w:pStyle w:val="HSBody"/>
      </w:pPr>
      <w:r>
        <w:t>This strategy document outlines Tohono O'odham Nation of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$198,914,898</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Adelita S. Grijalva (D-AZ-07)</w:t>
            </w:r>
          </w:p>
        </w:tc>
        <w:tc>
          <w:tcPr>
            <w:tcW w:type="dxa" w:w="1872"/>
            <w:shd w:fill="F2F2F2" w:val="clear"/>
          </w:tcPr>
          <w:p>
            <w:r>
              <w:t>Representative</w:t>
            </w:r>
          </w:p>
        </w:tc>
        <w:tc>
          <w:tcPr>
            <w:tcW w:type="dxa" w:w="1872"/>
            <w:shd w:fill="F2F2F2" w:val="clear"/>
          </w:tcPr>
          <w:p>
            <w:r>
              <w:t>AZ</w:t>
            </w:r>
          </w:p>
        </w:tc>
        <w:tc>
          <w:tcPr>
            <w:tcW w:type="dxa" w:w="1872"/>
            <w:shd w:fill="F2F2F2" w:val="clear"/>
          </w:tcPr>
          <w:p>
            <w:r>
              <w:t>7</w:t>
            </w:r>
          </w:p>
        </w:tc>
        <w:tc>
          <w:tcPr>
            <w:tcW w:type="dxa" w:w="1872"/>
            <w:shd w:fill="F2F2F2" w:val="clear"/>
          </w:tcPr>
          <w:p>
            <w:r>
              <w:t>House Committee on Natural Resources; Energy and Mineral Resources</w:t>
            </w:r>
          </w:p>
        </w:tc>
      </w:tr>
      <w:tr>
        <w:tc>
          <w:tcPr>
            <w:tcW w:type="dxa" w:w="1872"/>
            <w:shd w:fill="FFFFFF" w:val="clear"/>
          </w:tcPr>
          <w:p>
            <w:r>
              <w:t>Rep. Elijah Crane (R-AZ-02)</w:t>
            </w:r>
          </w:p>
        </w:tc>
        <w:tc>
          <w:tcPr>
            <w:tcW w:type="dxa" w:w="1872"/>
            <w:shd w:fill="FFFFFF" w:val="clear"/>
          </w:tcPr>
          <w:p>
            <w:r>
              <w:t>Representative</w:t>
            </w:r>
          </w:p>
        </w:tc>
        <w:tc>
          <w:tcPr>
            <w:tcW w:type="dxa" w:w="1872"/>
            <w:shd w:fill="FFFFFF" w:val="clear"/>
          </w:tcPr>
          <w:p>
            <w:r>
              <w:t>AZ</w:t>
            </w:r>
          </w:p>
        </w:tc>
        <w:tc>
          <w:tcPr>
            <w:tcW w:type="dxa" w:w="1872"/>
            <w:shd w:fill="FFFFFF" w:val="clear"/>
          </w:tcPr>
          <w:p>
            <w:r>
              <w:t>2</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pPr>
        <w:pStyle w:val="HSBody"/>
      </w:pPr>
      <w:r>
        <w:t>Rep. Adelita S. Grijalva (D-AZ-07): Sits on House Committee on Natural Resources; Energy and Mineral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Tohono O'odham Nation of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BIA Tribal Climate Resilience.</w:t>
      </w:r>
    </w:p>
    <w:p>
      <w:pPr>
        <w:pStyle w:val="HSBody"/>
      </w:pPr>
      <w:r>
        <w:t>Per-District Impact Allocation:</w:t>
      </w:r>
    </w:p>
    <w:p>
      <w:pPr>
        <w:pStyle w:val="HSBody"/>
      </w:pPr>
      <w:r>
        <w:t xml:space="preserve">  AZ-07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Tohono O'odham Nation of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FEMA BRIC.</w:t>
      </w:r>
    </w:p>
    <w:p>
      <w:pPr>
        <w:pStyle w:val="HSBody"/>
      </w:pPr>
      <w:r>
        <w:t>Per-District Impact Allocation:</w:t>
      </w:r>
    </w:p>
    <w:p>
      <w:pPr>
        <w:pStyle w:val="HSBody"/>
      </w:pPr>
      <w:r>
        <w:t xml:space="preserve">  AZ-07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Tohono O'odham Nation of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IRS Elective Pay.</w:t>
      </w:r>
    </w:p>
    <w:p>
      <w:pPr>
        <w:pStyle w:val="HSBody"/>
      </w:pPr>
      <w:r>
        <w:t>Per-District Impact Allocation:</w:t>
      </w:r>
    </w:p>
    <w:p>
      <w:pPr>
        <w:pStyle w:val="HSBody"/>
      </w:pPr>
      <w:r>
        <w:t xml:space="preserve">  AZ-07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Tohono O'odham Nation of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USDA Wildfire Defense Grants.</w:t>
      </w:r>
    </w:p>
    <w:p>
      <w:pPr>
        <w:pStyle w:val="HSBody"/>
      </w:pPr>
      <w:r>
        <w:t>Per-District Impact Allocation:</w:t>
      </w:r>
    </w:p>
    <w:p>
      <w:pPr>
        <w:pStyle w:val="HSBody"/>
      </w:pPr>
      <w:r>
        <w:t xml:space="preserve">  AZ-07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Tohono O'odham Nation of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FEMA Tribal Mitigation Plans.</w:t>
      </w:r>
    </w:p>
    <w:p>
      <w:pPr>
        <w:pStyle w:val="HSBody"/>
      </w:pPr>
      <w:r>
        <w:t>Per-District Impact Allocation:</w:t>
      </w:r>
    </w:p>
    <w:p>
      <w:pPr>
        <w:pStyle w:val="HSBody"/>
      </w:pPr>
      <w:r>
        <w:t xml:space="preserve">  AZ-07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$1,714,408</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$194,104</w:t>
            </w:r>
          </w:p>
        </w:tc>
        <w:tc>
          <w:tcPr>
            <w:tcW w:type="dxa" w:w="2340"/>
            <w:shd w:fill="FFFFFF" w:val="clear"/>
          </w:tcPr>
          <w:p>
            <w:r>
              <w:t>2025-10-01 - 2026-09-30</w:t>
            </w:r>
          </w:p>
        </w:tc>
      </w:tr>
    </w:tbl>
    <w:p>
      <w:pPr>
        <w:pStyle w:val="HSBody"/>
      </w:pPr>
      <w:r>
        <w:rPr>
          <w:b/>
        </w:rPr>
        <w:t>Total: $1,908,512</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Tohono O'odham Nation of Arizona generated an estimated $3,435,322-$4,580,429 in regional economic activity (BEA RIMS II methodology, output multiplier range 1.8-2.4x), supporting approximately 15-29 jobs (BLS employment requirements methodology).</w:t>
      </w:r>
    </w:p>
    <w:p>
      <w:pPr>
        <w:pStyle w:val="HSBody"/>
      </w:pPr>
      <w:r>
        <w:t>Hazard Alignment: Tohono O'odham Nation of Arizona's wildfire risk profile reinforces the economic case for continued federal investment in EPA GAP.</w:t>
      </w:r>
    </w:p>
    <w:p>
      <w:pPr>
        <w:pStyle w:val="HSBody"/>
      </w:pPr>
      <w:r>
        <w:t>Per-District Impact Allocation:</w:t>
      </w:r>
    </w:p>
    <w:p>
      <w:pPr>
        <w:pStyle w:val="HSBody"/>
      </w:pPr>
      <w:r>
        <w:t xml:space="preserve">  AZ-07 (100% overlap): $3,435,322 - $4,580,429</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EPA GAP funding to Tohono O'odham Nation of Arizona generated an estimated $3,435,322-$4,580,429 in regional economic activity (BEA RIMS II methodology, output multiplier range 1.8-2.4x), supporting approximately 15-29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Tohono O'odham Nation of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DOE Indian Energy.</w:t>
      </w:r>
    </w:p>
    <w:p>
      <w:pPr>
        <w:pStyle w:val="HSBody"/>
      </w:pPr>
      <w:r>
        <w:t>Per-District Impact Allocation:</w:t>
      </w:r>
    </w:p>
    <w:p>
      <w:pPr>
        <w:pStyle w:val="HSBody"/>
      </w:pPr>
      <w:r>
        <w:t xml:space="preserve">  AZ-07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$151,715,081</w:t>
            </w:r>
          </w:p>
        </w:tc>
        <w:tc>
          <w:tcPr>
            <w:tcW w:type="dxa" w:w="2340"/>
            <w:shd w:fill="F2F2F2" w:val="clear"/>
          </w:tcPr>
          <w:p>
            <w:r>
              <w:t>2012-06-21 - 2034-09-30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$6,000,000</w:t>
            </w:r>
          </w:p>
        </w:tc>
        <w:tc>
          <w:tcPr>
            <w:tcW w:type="dxa" w:w="2340"/>
            <w:shd w:fill="FFFFFF" w:val="clear"/>
          </w:tcPr>
          <w:p>
            <w:r>
              <w:t>2025-01-14 - 2028-05-30</w:t>
            </w:r>
          </w:p>
        </w:tc>
      </w:tr>
    </w:tbl>
    <w:p>
      <w:pPr>
        <w:pStyle w:val="HSBody"/>
      </w:pPr>
      <w:r>
        <w:rPr>
          <w:b/>
        </w:rPr>
        <w:t>Total: $157,715,081</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Tohono O'odham Nation of Arizona generated an estimated $283,887,146-$378,516,194 in regional economic activity (BEA RIMS II methodology, output multiplier range 1.8-2.4x), supporting approximately 1262-2366 jobs (BLS employment requirements methodology).</w:t>
      </w:r>
    </w:p>
    <w:p>
      <w:pPr>
        <w:pStyle w:val="HSBody"/>
      </w:pPr>
      <w:r>
        <w:t>Hazard Alignment: Tohono O'odham Nation of Arizona's wildfire risk profile reinforces the economic case for continued federal investment in HUD IHBG.</w:t>
      </w:r>
    </w:p>
    <w:p>
      <w:pPr>
        <w:pStyle w:val="HSBody"/>
      </w:pPr>
      <w:r>
        <w:t>Per-District Impact Allocation:</w:t>
      </w:r>
    </w:p>
    <w:p>
      <w:pPr>
        <w:pStyle w:val="HSBody"/>
      </w:pPr>
      <w:r>
        <w:t xml:space="preserve">  AZ-07 (100% overlap): $283,887,146 - $378,516,194</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HUD IHBG funding to Tohono O'odham Nation of Arizona generated an estimated $283,887,146-$378,516,194 in regional economic activity (BEA RIMS II methodology, output multiplier range 1.8-2.4x), supporting approximately 1262-2366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Tohono O'odham Nation of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Tohono O'odham Nation of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Tohono O'odham Nation of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EPA STAG.</w:t>
      </w:r>
    </w:p>
    <w:p>
      <w:pPr>
        <w:pStyle w:val="HSBody"/>
      </w:pPr>
      <w:r>
        <w:t>Per-District Impact Allocation:</w:t>
      </w:r>
    </w:p>
    <w:p>
      <w:pPr>
        <w:pStyle w:val="HSBody"/>
      </w:pPr>
      <w:r>
        <w:t xml:space="preserve">  AZ-07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Tohono O'odham Nation of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Tohono O'odham Nation of Arizona's wildfire risk profile reinforces the economic case for continued federal investment in DOT PROTECT.</w:t>
      </w:r>
    </w:p>
    <w:p>
      <w:pPr>
        <w:pStyle w:val="HSBody"/>
      </w:pPr>
      <w:r>
        <w:t>Per-District Impact Allocation:</w:t>
      </w:r>
    </w:p>
    <w:p>
      <w:pPr>
        <w:pStyle w:val="HSBody"/>
      </w:pPr>
      <w:r>
        <w:t xml:space="preserve">  AZ-07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Tohono O'odham Nation of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Adelita S. Grijalva (D-AZ-07)</w:t>
      </w:r>
    </w:p>
    <w:p>
      <w:pPr>
        <w:pStyle w:val="HSBody"/>
      </w:pPr>
      <w:r>
        <w:rPr>
          <w:b/>
        </w:rPr>
        <w:t>Rep. Adelita S. Grijalva (D-AZ-07) sits on House Committee on Natural Resources -- direct influence on this program</w:t>
      </w:r>
    </w:p>
    <w:p>
      <w:pPr>
        <w:pStyle w:val="HSBody"/>
      </w:pPr>
      <w:r>
        <w:rPr>
          <w:b/>
        </w:rPr>
        <w:t>Rep. Adelita S. Grijalva (D-AZ-07) sits on Energy and Mineral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Tohono O'odham Nation of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Tohono O'odham Nation of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Tohono O'odham Nation of Arizona's advocacy engagements during the current congressional session.</w:t>
      </w:r>
    </w:p>
    <w:p>
      <w:pPr>
        <w:pStyle w:val="HSSection"/>
      </w:pPr>
      <w:r>
        <w:t>Core Message</w:t>
      </w:r>
    </w:p>
    <w:p>
      <w:pPr>
        <w:pStyle w:val="HSBody"/>
      </w:pPr>
      <w:r>
        <w:t>Tohono O'odham Nation of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Tohono O'odham Nation of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Tohono O'odham Nation of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