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Pr>
        <w:pStyle w:val="HSSmall"/>
        <w:jc w:val="center"/>
      </w:pPr>
      <w:r>
        <w:t>CONFIDENTIAL -- FOR INTERNAL TRIBAL USE ONLY</w:t>
      </w:r>
    </w:p>
    <w:p>
      <w:pPr>
        <w:pStyle w:val="Heading1"/>
      </w:pPr>
      <w:r>
        <w:t>FY26 Federal Funding Overview &amp; Strategy</w:t>
      </w:r>
    </w:p>
    <w:p>
      <w:pPr>
        <w:pStyle w:val="HSTitle"/>
      </w:pPr>
      <w:r>
        <w:t>Zuni Tribe of the Zuni Reservation, New Mexico</w:t>
      </w:r>
    </w:p>
    <w:p>
      <w:pPr>
        <w:pStyle w:val="HSBody"/>
      </w:pPr>
      <w:r>
        <w:t>Prepared for the offices of: 4 Senators, 3 Representatives</w:t>
      </w:r>
    </w:p>
    <w:p>
      <w:pPr>
        <w:pStyle w:val="HSBody"/>
      </w:pPr>
      <w:r>
        <w:t>State(s): AZ, NM</w:t>
      </w:r>
    </w:p>
    <w:p>
      <w:pPr>
        <w:pStyle w:val="HSBody"/>
      </w:pPr>
      <w:r>
        <w:t>Ecoregion(s): southwest</w:t>
      </w:r>
    </w:p>
    <w:p>
      <w:pPr>
        <w:pStyle w:val="HSBody"/>
      </w:pPr>
      <w:r>
        <w:t>Congressional Session: 119</w:t>
      </w:r>
    </w:p>
    <w:p>
      <w:pPr>
        <w:pStyle w:val="HSBody"/>
      </w:pPr>
      <w:r>
        <w:t>Generated: 2026-02-22</w:t>
      </w:r>
    </w:p>
    <w:p>
      <w:pPr>
        <w:pStyle w:val="HSSmall"/>
        <w:jc w:val="center"/>
      </w:pPr>
      <w:r>
        <w:t>Confidential: For Internal Use Only</w:t>
      </w:r>
    </w:p>
    <w:p>
      <w:r>
        <w:br w:type="page"/>
      </w:r>
    </w:p>
    <w:p>
      <w:pPr>
        <w:pStyle w:val="Heading2"/>
      </w:pPr>
      <w:r>
        <w:t>Program Hot Sheets</w:t>
      </w:r>
    </w:p>
    <w:p>
      <w:pPr>
        <w:pStyle w:val="HSBody"/>
      </w:pPr>
      <w:r>
        <w:t>1. BIA Tribal Climate Resilience</w:t>
      </w:r>
      <w:r>
        <w:t xml:space="preserve">  </w:t>
      </w:r>
      <w:r>
        <w:rPr>
          <w:color w:val="4B5563"/>
          <w:sz w:val="16"/>
        </w:rPr>
        <w:t>[Stable]</w:t>
      </w:r>
    </w:p>
    <w:p>
      <w:pPr>
        <w:pStyle w:val="HSBody"/>
      </w:pPr>
      <w:r>
        <w:t>2. FEMA BRIC</w:t>
      </w:r>
      <w:r>
        <w:t xml:space="preserve">  </w:t>
      </w:r>
      <w:r>
        <w:rPr>
          <w:color w:val="4B5563"/>
          <w:sz w:val="16"/>
        </w:rPr>
        <w:t>[Flagged -- Requires Specialist Attention]</w:t>
      </w:r>
    </w:p>
    <w:p>
      <w:pPr>
        <w:pStyle w:val="HSBody"/>
      </w:pPr>
      <w:r>
        <w:t>3. IRS Elective Pay</w:t>
      </w:r>
      <w:r>
        <w:t xml:space="preserve">  </w:t>
      </w:r>
      <w:r>
        <w:rPr>
          <w:color w:val="4B5563"/>
          <w:sz w:val="16"/>
        </w:rPr>
        <w:t>[At Risk]</w:t>
      </w:r>
    </w:p>
    <w:p>
      <w:pPr>
        <w:pStyle w:val="HSBody"/>
      </w:pPr>
      <w:r>
        <w:t>4. USDA Wildfire Defense Grants</w:t>
      </w:r>
      <w:r>
        <w:t xml:space="preserve">  </w:t>
      </w:r>
      <w:r>
        <w:rPr>
          <w:color w:val="4B5563"/>
          <w:sz w:val="16"/>
        </w:rPr>
        <w:t>[Stable but Vulnerable]</w:t>
      </w:r>
    </w:p>
    <w:p>
      <w:pPr>
        <w:pStyle w:val="HSBody"/>
      </w:pPr>
      <w:r>
        <w:t>5. EPA GAP</w:t>
      </w:r>
      <w:r>
        <w:t xml:space="preserve">  </w:t>
      </w:r>
      <w:r>
        <w:rPr>
          <w:color w:val="4B5563"/>
          <w:sz w:val="16"/>
        </w:rPr>
        <w:t>[Stable]</w:t>
      </w:r>
    </w:p>
    <w:p>
      <w:pPr>
        <w:pStyle w:val="HSBody"/>
      </w:pPr>
      <w:r>
        <w:t>6. FEMA Tribal Mitigation Plans</w:t>
      </w:r>
      <w:r>
        <w:t xml:space="preserve">  </w:t>
      </w:r>
      <w:r>
        <w:rPr>
          <w:color w:val="4B5563"/>
          <w:sz w:val="16"/>
        </w:rPr>
        <w:t>[At Risk]</w:t>
      </w:r>
    </w:p>
    <w:p>
      <w:pPr>
        <w:pStyle w:val="HSBody"/>
      </w:pPr>
      <w:r>
        <w:t>7. DOT PROTECT</w:t>
      </w:r>
      <w:r>
        <w:t xml:space="preserve">  </w:t>
      </w:r>
      <w:r>
        <w:rPr>
          <w:color w:val="4B5563"/>
          <w:sz w:val="16"/>
        </w:rPr>
        <w:t>[Secure]</w:t>
      </w:r>
    </w:p>
    <w:p>
      <w:pPr>
        <w:pStyle w:val="HSBody"/>
      </w:pPr>
      <w:r>
        <w:t>8. HUD IHBG</w:t>
      </w:r>
      <w:r>
        <w:t xml:space="preserve">  </w:t>
      </w:r>
      <w:r>
        <w:rPr>
          <w:color w:val="4B5563"/>
          <w:sz w:val="16"/>
        </w:rPr>
        <w:t>[Stable]</w:t>
      </w:r>
    </w:p>
    <w:p>
      <w:pPr>
        <w:pStyle w:val="HSBody"/>
      </w:pPr>
      <w:r>
        <w:t>9. FEMA HMGP</w:t>
      </w:r>
      <w:r>
        <w:t xml:space="preserve">  </w:t>
      </w:r>
      <w:r>
        <w:rPr>
          <w:color w:val="4B5563"/>
          <w:sz w:val="16"/>
        </w:rPr>
        <w:t>[At Risk]</w:t>
      </w:r>
    </w:p>
    <w:p>
      <w:pPr>
        <w:pStyle w:val="HSBody"/>
      </w:pPr>
      <w:r>
        <w:t>10. FEMA FMA</w:t>
      </w:r>
      <w:r>
        <w:t xml:space="preserve">  </w:t>
      </w:r>
      <w:r>
        <w:rPr>
          <w:color w:val="4B5563"/>
          <w:sz w:val="16"/>
        </w:rPr>
        <w:t>[At Risk]</w:t>
      </w:r>
    </w:p>
    <w:p>
      <w:pPr>
        <w:pStyle w:val="HSBody"/>
      </w:pPr>
      <w:r>
        <w:t>11. EPA STAG</w:t>
      </w:r>
      <w:r>
        <w:t xml:space="preserve">  </w:t>
      </w:r>
      <w:r>
        <w:rPr>
          <w:color w:val="4B5563"/>
          <w:sz w:val="16"/>
        </w:rPr>
        <w:t>[Stable]</w:t>
      </w:r>
    </w:p>
    <w:p>
      <w:pPr>
        <w:pStyle w:val="HSBody"/>
      </w:pPr>
      <w:r>
        <w:t>12. DOE Indian Energy</w:t>
      </w:r>
      <w:r>
        <w:t xml:space="preserve">  </w:t>
      </w:r>
      <w:r>
        <w:rPr>
          <w:color w:val="4B5563"/>
          <w:sz w:val="16"/>
        </w:rPr>
        <w:t>[Uncertain]</w:t>
      </w:r>
    </w:p>
    <w:p>
      <w:pPr>
        <w:pStyle w:val="HSBody"/>
      </w:pPr>
      <w:r>
        <w:t>This packet contains 12 program analyses tailored to Zuni Tribe of the Zuni Reservation, New Mexico's climate risk profile and geographic context.</w:t>
      </w:r>
    </w:p>
    <w:p>
      <w:r>
        <w:br w:type="page"/>
      </w:r>
    </w:p>
    <w:p>
      <w:pPr>
        <w:pStyle w:val="Heading2"/>
      </w:pPr>
      <w:r>
        <w:t>Executive Summary</w:t>
      </w:r>
    </w:p>
    <w:p>
      <w:pPr>
        <w:pStyle w:val="HSTitle"/>
      </w:pPr>
      <w:r>
        <w:t>Zuni Tribe of the Zuni Reservation, New Mexico -- AZ, NM</w:t>
      </w:r>
    </w:p>
    <w:p>
      <w:pPr>
        <w:pStyle w:val="HSBody"/>
      </w:pPr>
      <w:r>
        <w:t>This strategy document outlines Zuni Tribe of the Zuni Reservation, New Mexico's federal climate resilience funding landscape, identifies strategic leverage points across key programs, and recommends sequenced advocacy actions for the current congressional session.</w:t>
      </w:r>
    </w:p>
    <w:p>
      <w:pPr>
        <w:pStyle w:val="HSBody"/>
      </w:pPr>
      <w:r>
        <w:t>Top Climate Hazards: Wildfire, Lightning, Inland Flooding</w:t>
      </w:r>
    </w:p>
    <w:p>
      <w:pPr>
        <w:pStyle w:val="HSBody"/>
      </w:pPr>
      <w:r>
        <w:t>Total Federal Climate Resilience Funding: $53,562,051</w:t>
      </w:r>
    </w:p>
    <w:p>
      <w:pPr>
        <w:pStyle w:val="HSBody"/>
      </w:pPr>
      <w:r>
        <w:t xml:space="preserve">  BIA Tribal Climate Resilience</w:t>
      </w:r>
      <w:r>
        <w:t xml:space="preserve">  </w:t>
      </w:r>
      <w:r>
        <w:rPr>
          <w:color w:val="4B5563"/>
          <w:sz w:val="16"/>
        </w:rPr>
        <w:t>[Stable]</w:t>
      </w:r>
    </w:p>
    <w:p>
      <w:pPr>
        <w:pStyle w:val="HSBody"/>
      </w:pPr>
      <w:r>
        <w:t xml:space="preserve">  FEMA BRIC</w:t>
      </w:r>
      <w:r>
        <w:t xml:space="preserve">  </w:t>
      </w:r>
      <w:r>
        <w:rPr>
          <w:color w:val="4B5563"/>
          <w:sz w:val="16"/>
        </w:rPr>
        <w:t>[Flagged -- Requires Specialist Attention]</w:t>
      </w:r>
    </w:p>
    <w:p>
      <w:pPr>
        <w:pStyle w:val="HSBody"/>
      </w:pPr>
      <w:r>
        <w:t xml:space="preserve">  IRS Elective Pay</w:t>
      </w:r>
      <w:r>
        <w:t xml:space="preserve">  </w:t>
      </w:r>
      <w:r>
        <w:rPr>
          <w:color w:val="4B5563"/>
          <w:sz w:val="16"/>
        </w:rPr>
        <w:t>[At Risk]</w:t>
      </w:r>
    </w:p>
    <w:p>
      <w:pPr>
        <w:pStyle w:val="HSBody"/>
      </w:pPr>
      <w:r>
        <w:t>4 Senator(s) and 3 Representative(s) across 3 district(s)</w:t>
      </w:r>
    </w:p>
    <w:p>
      <w:pPr>
        <w:pStyle w:val="HSBody"/>
      </w:pPr>
      <w:r>
        <w:t>5 structural policy asks identified</w:t>
      </w:r>
    </w:p>
    <w:p>
      <w:r>
        <w:br w:type="page"/>
      </w:r>
    </w:p>
    <w:p>
      <w:pPr>
        <w:pStyle w:val="Heading2"/>
      </w:pPr>
      <w:r>
        <w:t>Legislation Affecting Your Programs</w:t>
      </w:r>
      <w:r>
        <w:rPr>
          <w:color w:val="4B5563"/>
          <w:sz w:val="16"/>
        </w:rPr>
        <w:t xml:space="preserve"> [LOW]</w:t>
      </w:r>
    </w:p>
    <w:p>
      <w:pPr>
        <w:pStyle w:val="HSBody"/>
      </w:pPr>
      <w:r>
        <w:t>No tracked legislation identified in the current session.</w:t>
      </w:r>
    </w:p>
    <w:p>
      <w:r>
        <w:br w:type="page"/>
      </w:r>
    </w:p>
    <w:p>
      <w:pPr>
        <w:pStyle w:val="Heading2"/>
      </w:pPr>
      <w:r>
        <w:t>Congressional Delegation</w:t>
      </w:r>
    </w:p>
    <w:tbl>
      <w:tblPr>
        <w:tblW w:type="auto" w:w="0"/>
        <w:tblLook w:firstColumn="1" w:firstRow="1" w:lastColumn="0" w:lastRow="0" w:noHBand="0" w:noVBand="1" w:val="04A0"/>
      </w:tblPr>
      <w:tblGrid>
        <w:gridCol w:w="1872"/>
        <w:gridCol w:w="1872"/>
        <w:gridCol w:w="1872"/>
        <w:gridCol w:w="1872"/>
        <w:gridCol w:w="1872"/>
      </w:tblGrid>
      <w:tr>
        <w:trPr>
          <w:tblHeader/>
        </w:trPr>
        <w:tc>
          <w:tcPr>
            <w:tcW w:type="dxa" w:w="1872"/>
            <w:shd w:fill="1A237E" w:val="clear"/>
          </w:tcPr>
          <w:p>
            <w:r>
              <w:rPr>
                <w:rFonts w:ascii="Arial" w:hAnsi="Arial"/>
                <w:b/>
                <w:color w:val="FFFFFF"/>
                <w:sz w:val="18"/>
              </w:rPr>
              <w:t>Name</w:t>
            </w:r>
          </w:p>
        </w:tc>
        <w:tc>
          <w:tcPr>
            <w:tcW w:type="dxa" w:w="1872"/>
            <w:shd w:fill="1A237E" w:val="clear"/>
          </w:tcPr>
          <w:p>
            <w:r>
              <w:rPr>
                <w:rFonts w:ascii="Arial" w:hAnsi="Arial"/>
                <w:b/>
                <w:color w:val="FFFFFF"/>
                <w:sz w:val="18"/>
              </w:rPr>
              <w:t>Role</w:t>
            </w:r>
          </w:p>
        </w:tc>
        <w:tc>
          <w:tcPr>
            <w:tcW w:type="dxa" w:w="1872"/>
            <w:shd w:fill="1A237E" w:val="clear"/>
          </w:tcPr>
          <w:p>
            <w:r>
              <w:rPr>
                <w:rFonts w:ascii="Arial" w:hAnsi="Arial"/>
                <w:b/>
                <w:color w:val="FFFFFF"/>
                <w:sz w:val="18"/>
              </w:rPr>
              <w:t>State</w:t>
            </w:r>
          </w:p>
        </w:tc>
        <w:tc>
          <w:tcPr>
            <w:tcW w:type="dxa" w:w="1872"/>
            <w:shd w:fill="1A237E" w:val="clear"/>
          </w:tcPr>
          <w:p>
            <w:r>
              <w:rPr>
                <w:rFonts w:ascii="Arial" w:hAnsi="Arial"/>
                <w:b/>
                <w:color w:val="FFFFFF"/>
                <w:sz w:val="18"/>
              </w:rPr>
              <w:t>District</w:t>
            </w:r>
          </w:p>
        </w:tc>
        <w:tc>
          <w:tcPr>
            <w:tcW w:type="dxa" w:w="1872"/>
            <w:shd w:fill="1A237E" w:val="clear"/>
          </w:tcPr>
          <w:p>
            <w:r>
              <w:rPr>
                <w:rFonts w:ascii="Arial" w:hAnsi="Arial"/>
                <w:b/>
                <w:color w:val="FFFFFF"/>
                <w:sz w:val="18"/>
              </w:rPr>
              <w:t>Relevant Committees</w:t>
            </w:r>
          </w:p>
        </w:tc>
      </w:tr>
      <w:tr>
        <w:tc>
          <w:tcPr>
            <w:tcW w:type="dxa" w:w="1872"/>
            <w:shd w:fill="F2F2F2" w:val="clear"/>
          </w:tcPr>
          <w:p>
            <w:r>
              <w:t>Sen. Mark Kelly (D-AZ)</w:t>
            </w:r>
          </w:p>
        </w:tc>
        <w:tc>
          <w:tcPr>
            <w:tcW w:type="dxa" w:w="1872"/>
            <w:shd w:fill="F2F2F2" w:val="clear"/>
          </w:tcPr>
          <w:p>
            <w:r>
              <w:t>Senator</w:t>
            </w:r>
          </w:p>
        </w:tc>
        <w:tc>
          <w:tcPr>
            <w:tcW w:type="dxa" w:w="1872"/>
            <w:shd w:fill="F2F2F2" w:val="clear"/>
          </w:tcPr>
          <w:p>
            <w:r>
              <w:t>AZ</w:t>
            </w:r>
          </w:p>
        </w:tc>
        <w:tc>
          <w:tcPr>
            <w:tcW w:type="dxa" w:w="1872"/>
            <w:shd w:fill="F2F2F2" w:val="clear"/>
          </w:tcPr>
          <w:p>
            <w:r>
              <w:t>At-Large</w:t>
            </w:r>
          </w:p>
        </w:tc>
        <w:tc>
          <w:tcPr>
            <w:tcW w:type="dxa" w:w="1872"/>
            <w:shd w:fill="F2F2F2" w:val="clear"/>
          </w:tcPr>
          <w:p>
            <w:r/>
          </w:p>
        </w:tc>
      </w:tr>
      <w:tr>
        <w:tc>
          <w:tcPr>
            <w:tcW w:type="dxa" w:w="1872"/>
            <w:shd w:fill="FFFFFF" w:val="clear"/>
          </w:tcPr>
          <w:p>
            <w:r>
              <w:t>Sen. Ruben Gallego (D-AZ)</w:t>
            </w:r>
          </w:p>
        </w:tc>
        <w:tc>
          <w:tcPr>
            <w:tcW w:type="dxa" w:w="1872"/>
            <w:shd w:fill="FFFFFF" w:val="clear"/>
          </w:tcPr>
          <w:p>
            <w:r>
              <w:t>Senator</w:t>
            </w:r>
          </w:p>
        </w:tc>
        <w:tc>
          <w:tcPr>
            <w:tcW w:type="dxa" w:w="1872"/>
            <w:shd w:fill="FFFFFF" w:val="clear"/>
          </w:tcPr>
          <w:p>
            <w:r>
              <w:t>AZ</w:t>
            </w:r>
          </w:p>
        </w:tc>
        <w:tc>
          <w:tcPr>
            <w:tcW w:type="dxa" w:w="1872"/>
            <w:shd w:fill="FFFFFF" w:val="clear"/>
          </w:tcPr>
          <w:p>
            <w:r>
              <w:t>At-Large</w:t>
            </w:r>
          </w:p>
        </w:tc>
        <w:tc>
          <w:tcPr>
            <w:tcW w:type="dxa" w:w="1872"/>
            <w:shd w:fill="FFFFFF" w:val="clear"/>
          </w:tcPr>
          <w:p>
            <w:r>
              <w:t>Senate Committee on Energy and Natural Resources; Energy</w:t>
            </w:r>
          </w:p>
        </w:tc>
      </w:tr>
      <w:tr>
        <w:tc>
          <w:tcPr>
            <w:tcW w:type="dxa" w:w="1872"/>
            <w:shd w:fill="F2F2F2" w:val="clear"/>
          </w:tcPr>
          <w:p>
            <w:r>
              <w:t>Sen. Ben Ray Luján (D-NM)</w:t>
            </w:r>
          </w:p>
        </w:tc>
        <w:tc>
          <w:tcPr>
            <w:tcW w:type="dxa" w:w="1872"/>
            <w:shd w:fill="F2F2F2" w:val="clear"/>
          </w:tcPr>
          <w:p>
            <w:r>
              <w:t>Senator</w:t>
            </w:r>
          </w:p>
        </w:tc>
        <w:tc>
          <w:tcPr>
            <w:tcW w:type="dxa" w:w="1872"/>
            <w:shd w:fill="F2F2F2" w:val="clear"/>
          </w:tcPr>
          <w:p>
            <w:r>
              <w:t>NM</w:t>
            </w:r>
          </w:p>
        </w:tc>
        <w:tc>
          <w:tcPr>
            <w:tcW w:type="dxa" w:w="1872"/>
            <w:shd w:fill="F2F2F2" w:val="clear"/>
          </w:tcPr>
          <w:p>
            <w:r>
              <w:t>At-Large</w:t>
            </w:r>
          </w:p>
        </w:tc>
        <w:tc>
          <w:tcPr>
            <w:tcW w:type="dxa" w:w="1872"/>
            <w:shd w:fill="F2F2F2" w:val="clear"/>
          </w:tcPr>
          <w:p>
            <w:r>
              <w:t>Senate Committee on Commerce, Science, and Transportation; Surface Transportation, Freight, Pipelines, and Safety; Senate Committee on Indian Affairs</w:t>
            </w:r>
          </w:p>
        </w:tc>
      </w:tr>
      <w:tr>
        <w:tc>
          <w:tcPr>
            <w:tcW w:type="dxa" w:w="1872"/>
            <w:shd w:fill="FFFFFF" w:val="clear"/>
          </w:tcPr>
          <w:p>
            <w:r>
              <w:t>Sen. Martin Heinrich (D-NM)</w:t>
            </w:r>
          </w:p>
        </w:tc>
        <w:tc>
          <w:tcPr>
            <w:tcW w:type="dxa" w:w="1872"/>
            <w:shd w:fill="FFFFFF" w:val="clear"/>
          </w:tcPr>
          <w:p>
            <w:r>
              <w:t>Senator</w:t>
            </w:r>
          </w:p>
        </w:tc>
        <w:tc>
          <w:tcPr>
            <w:tcW w:type="dxa" w:w="1872"/>
            <w:shd w:fill="FFFFFF" w:val="clear"/>
          </w:tcPr>
          <w:p>
            <w:r>
              <w:t>NM</w:t>
            </w:r>
          </w:p>
        </w:tc>
        <w:tc>
          <w:tcPr>
            <w:tcW w:type="dxa" w:w="1872"/>
            <w:shd w:fill="FFFFFF" w:val="clear"/>
          </w:tcPr>
          <w:p>
            <w:r>
              <w:t>At-Large</w:t>
            </w:r>
          </w:p>
        </w:tc>
        <w:tc>
          <w:tcPr>
            <w:tcW w:type="dxa" w:w="1872"/>
            <w:shd w:fill="FFFFFF" w:val="clear"/>
          </w:tcPr>
          <w:p>
            <w:r>
              <w:t>Senate Committee on Appropriations; Agriculture, Rural Development, Food and Drug Administration, and Related Agencies; Energy and Water Development; Department of Interior, Environment, and Related Agencies; Senate Committee on Energy and Natural Resources; Energy</w:t>
            </w:r>
          </w:p>
        </w:tc>
      </w:tr>
      <w:tr>
        <w:tc>
          <w:tcPr>
            <w:tcW w:type="dxa" w:w="1872"/>
            <w:shd w:fill="F2F2F2" w:val="clear"/>
          </w:tcPr>
          <w:p>
            <w:r>
              <w:t>Rep. Gabe Vasquez (D-NM-02)</w:t>
            </w:r>
          </w:p>
        </w:tc>
        <w:tc>
          <w:tcPr>
            <w:tcW w:type="dxa" w:w="1872"/>
            <w:shd w:fill="F2F2F2" w:val="clear"/>
          </w:tcPr>
          <w:p>
            <w:r>
              <w:t>Representative</w:t>
            </w:r>
          </w:p>
        </w:tc>
        <w:tc>
          <w:tcPr>
            <w:tcW w:type="dxa" w:w="1872"/>
            <w:shd w:fill="F2F2F2" w:val="clear"/>
          </w:tcPr>
          <w:p>
            <w:r>
              <w:t>NM</w:t>
            </w:r>
          </w:p>
        </w:tc>
        <w:tc>
          <w:tcPr>
            <w:tcW w:type="dxa" w:w="1872"/>
            <w:shd w:fill="F2F2F2" w:val="clear"/>
          </w:tcPr>
          <w:p>
            <w:r>
              <w:t>2</w:t>
            </w:r>
          </w:p>
        </w:tc>
        <w:tc>
          <w:tcPr>
            <w:tcW w:type="dxa" w:w="1872"/>
            <w:shd w:fill="F2F2F2" w:val="clear"/>
          </w:tcPr>
          <w:p>
            <w:r/>
          </w:p>
        </w:tc>
      </w:tr>
      <w:tr>
        <w:tc>
          <w:tcPr>
            <w:tcW w:type="dxa" w:w="1872"/>
            <w:shd w:fill="FFFFFF" w:val="clear"/>
          </w:tcPr>
          <w:p>
            <w:r>
              <w:t>Rep. Teresa Leger Fernandez (D-NM-03)</w:t>
            </w:r>
          </w:p>
        </w:tc>
        <w:tc>
          <w:tcPr>
            <w:tcW w:type="dxa" w:w="1872"/>
            <w:shd w:fill="FFFFFF" w:val="clear"/>
          </w:tcPr>
          <w:p>
            <w:r>
              <w:t>Representative</w:t>
            </w:r>
          </w:p>
        </w:tc>
        <w:tc>
          <w:tcPr>
            <w:tcW w:type="dxa" w:w="1872"/>
            <w:shd w:fill="FFFFFF" w:val="clear"/>
          </w:tcPr>
          <w:p>
            <w:r>
              <w:t>NM</w:t>
            </w:r>
          </w:p>
        </w:tc>
        <w:tc>
          <w:tcPr>
            <w:tcW w:type="dxa" w:w="1872"/>
            <w:shd w:fill="FFFFFF" w:val="clear"/>
          </w:tcPr>
          <w:p>
            <w:r>
              <w:t>3</w:t>
            </w:r>
          </w:p>
        </w:tc>
        <w:tc>
          <w:tcPr>
            <w:tcW w:type="dxa" w:w="1872"/>
            <w:shd w:fill="FFFFFF" w:val="clear"/>
          </w:tcPr>
          <w:p>
            <w:r>
              <w:t>House Committee on Natural Resources</w:t>
            </w:r>
          </w:p>
        </w:tc>
      </w:tr>
      <w:tr>
        <w:tc>
          <w:tcPr>
            <w:tcW w:type="dxa" w:w="1872"/>
            <w:shd w:fill="F2F2F2" w:val="clear"/>
          </w:tcPr>
          <w:p>
            <w:r>
              <w:t>Rep. Elijah Crane (R-AZ-02)</w:t>
            </w:r>
          </w:p>
        </w:tc>
        <w:tc>
          <w:tcPr>
            <w:tcW w:type="dxa" w:w="1872"/>
            <w:shd w:fill="F2F2F2" w:val="clear"/>
          </w:tcPr>
          <w:p>
            <w:r>
              <w:t>Representative</w:t>
            </w:r>
          </w:p>
        </w:tc>
        <w:tc>
          <w:tcPr>
            <w:tcW w:type="dxa" w:w="1872"/>
            <w:shd w:fill="F2F2F2" w:val="clear"/>
          </w:tcPr>
          <w:p>
            <w:r>
              <w:t>AZ</w:t>
            </w:r>
          </w:p>
        </w:tc>
        <w:tc>
          <w:tcPr>
            <w:tcW w:type="dxa" w:w="1872"/>
            <w:shd w:fill="F2F2F2" w:val="clear"/>
          </w:tcPr>
          <w:p>
            <w:r>
              <w:t>2</w:t>
            </w:r>
          </w:p>
        </w:tc>
        <w:tc>
          <w:tcPr>
            <w:tcW w:type="dxa" w:w="1872"/>
            <w:shd w:fill="F2F2F2" w:val="clear"/>
          </w:tcPr>
          <w:p>
            <w:r/>
          </w:p>
        </w:tc>
      </w:tr>
    </w:tbl>
    <w:p>
      <w:pPr>
        <w:pStyle w:val="HSBody"/>
      </w:pPr>
      <w:r>
        <w:t>4 members with relevant committee assignments</w:t>
      </w:r>
    </w:p>
    <w:p>
      <w:pPr>
        <w:pStyle w:val="HSSection"/>
      </w:pPr>
      <w:r>
        <w:t>Strategic Notes</w:t>
      </w:r>
    </w:p>
    <w:p>
      <w:pPr>
        <w:pStyle w:val="HSBody"/>
      </w:pPr>
      <w:r>
        <w:t>Sen. Ruben Gallego (D-AZ): Sits on Senate Committee on Energy and Natural Resources; Energy. Direct influence on relevant programs.</w:t>
      </w:r>
    </w:p>
    <w:p>
      <w:pPr>
        <w:pStyle w:val="HSBody"/>
      </w:pPr>
      <w:r>
        <w:t>Sen. Ben Ray Luján (D-NM): Sits on Senate Committee on Commerce, Science, and Transportation; Surface Transportation, Freight, Pipelines, and Safety; Senate Committee on Indian Affairs. Direct influence on relevant programs.</w:t>
      </w:r>
    </w:p>
    <w:p>
      <w:pPr>
        <w:pStyle w:val="HSBody"/>
      </w:pPr>
      <w:r>
        <w:t>Sen. Martin Heinrich (D-NM): Sits on Senate Committee on Appropriations; Agriculture, Rural Development, Food and Drug Administration, and Related Agencies; Energy and Water Development; Department of Interior, Environment, and Related Agencies; Senate Committee on Energy and Natural Resources; Energy. Direct influence on relevant programs.</w:t>
      </w:r>
    </w:p>
    <w:p>
      <w:pPr>
        <w:pStyle w:val="HSBody"/>
      </w:pPr>
      <w:r>
        <w:t>Rep. Teresa Leger Fernandez (D-NM-03): Sits on House Committee on Natural Resources. Direct influence on relevant programs.</w:t>
      </w:r>
    </w:p>
    <w:p>
      <w:r>
        <w:br w:type="page"/>
      </w:r>
    </w:p>
    <w:p>
      <w:pPr>
        <w:pStyle w:val="HSTitle"/>
      </w:pPr>
      <w:r>
        <w:t>BIA Tribal Climate Resilience</w:t>
      </w:r>
    </w:p>
    <w:p>
      <w:pPr>
        <w:pStyle w:val="HSSubtitle"/>
      </w:pPr>
      <w:r>
        <w:t>BIA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FY26 funded at $34.291M. Core vehicle; focus on permanent multi-year stability.</w:t>
      </w:r>
    </w:p>
    <w:p>
      <w:pPr>
        <w:pStyle w:val="HSSection"/>
      </w:pPr>
      <w:r>
        <w:t>Program Overview</w:t>
      </w:r>
    </w:p>
    <w:p>
      <w:pPr>
        <w:pStyle w:val="HSBody"/>
      </w:pPr>
      <w:r>
        <w:t>Core BIA program funding Tribal climate adaptation planning and implementation.</w:t>
      </w:r>
    </w:p>
    <w:p>
      <w:pPr>
        <w:pStyle w:val="HSBody"/>
      </w:pPr>
      <w:r>
        <w:t>Federal Home: Bureau of Indian Affairs</w:t>
      </w:r>
    </w:p>
    <w:p>
      <w:pPr>
        <w:pStyle w:val="HSSection"/>
      </w:pPr>
      <w:r>
        <w:t>Award History</w:t>
      </w:r>
    </w:p>
    <w:p>
      <w:pPr>
        <w:pStyle w:val="HSBody"/>
      </w:pPr>
      <w:r>
        <w:rPr>
          <w:b/>
        </w:rPr>
        <w:t>First-Time Applicant Advantage</w:t>
      </w:r>
    </w:p>
    <w:p>
      <w:pPr>
        <w:pStyle w:val="HSBody"/>
      </w:pPr>
      <w:r>
        <w:t>Zuni Tribe of the Zuni Reservation, New Mexico has not yet received funding through BIA Tribal Climate Resilience. This positions the Tribe as a first-time applicant -- a category often given priority consideration in competitive programs.</w:t>
      </w:r>
    </w:p>
    <w:p>
      <w:pPr>
        <w:pStyle w:val="HSSection"/>
      </w:pPr>
      <w:r>
        <w:t>Local Hazard Relevance</w:t>
      </w:r>
    </w:p>
    <w:p>
      <w:pPr>
        <w:pStyle w:val="HSBody"/>
      </w:pPr>
      <w:r>
        <w:t>Wildfire -- Risk Score: 90.8 -- (Very High)</w:t>
      </w:r>
    </w:p>
    <w:p>
      <w:pPr>
        <w:pStyle w:val="HSBody"/>
      </w:pPr>
      <w:r>
        <w:t>Lightning -- Risk Score: 74.2 -- (Relatively High)</w:t>
      </w:r>
    </w:p>
    <w:p>
      <w:pPr>
        <w:pStyle w:val="HSBody"/>
      </w:pPr>
      <w:r>
        <w:t>Inland Flooding -- Risk Score: 72.2 -- (Relatively High)</w:t>
      </w:r>
    </w:p>
    <w:p>
      <w:pPr>
        <w:pStyle w:val="HSSection"/>
      </w:pPr>
      <w:r>
        <w:t>District Economic Impact</w:t>
      </w:r>
    </w:p>
    <w:p>
      <w:pPr>
        <w:pStyle w:val="HSBody"/>
      </w:pPr>
      <w:r>
        <w:t>Based on program averages for BIA Tribal Climate Resilience:</w:t>
      </w:r>
    </w:p>
    <w:p>
      <w:pPr>
        <w:pStyle w:val="HSBody"/>
      </w:pPr>
      <w:r>
        <w:t>Based on program averages, a successful BIA Tribal Climate Resilience application could generate an estimated $270,000-$360,000 in regional economic impact, supporting approximately 1-2 jobs (BEA RIMS II methodology, output multiplier range 1.8-2.4x; BLS employment requirements methodology).</w:t>
      </w:r>
    </w:p>
    <w:p>
      <w:pPr>
        <w:pStyle w:val="HSBody"/>
      </w:pPr>
      <w:r>
        <w:t>Hazard Alignment: Zuni Tribe of the Zuni Reservation, New Mexico's wildfire risk profile reinforces the economic case for continued federal investment in BIA Tribal Climate Resilience.</w:t>
      </w:r>
    </w:p>
    <w:p>
      <w:pPr>
        <w:pStyle w:val="HSBody"/>
      </w:pPr>
      <w:r>
        <w:t>Per-District Impact Allocation:</w:t>
      </w:r>
    </w:p>
    <w:p>
      <w:pPr>
        <w:pStyle w:val="HSBody"/>
      </w:pPr>
      <w:r>
        <w:t xml:space="preserve">  NM-02 (74% overlap): $200,340 - $267,120</w:t>
      </w:r>
    </w:p>
    <w:p>
      <w:pPr>
        <w:pStyle w:val="HSBody"/>
      </w:pPr>
      <w:r>
        <w:t xml:space="preserve">  NM-03 (23% overlap): $62,100 - $82,800</w:t>
      </w:r>
    </w:p>
    <w:p>
      <w:pPr>
        <w:pStyle w:val="HSBody"/>
      </w:pPr>
      <w:r>
        <w:t xml:space="preserve">  AZ-02 (3% overlap): $7,560 - $10,080</w:t>
      </w:r>
    </w:p>
    <w:p>
      <w:pPr>
        <w:pStyle w:val="HSSection"/>
      </w:pPr>
      <w:r>
        <w:t>Advocacy Position</w:t>
      </w:r>
    </w:p>
    <w:p>
      <w:pPr>
        <w:pStyle w:val="HSBody"/>
      </w:pPr>
      <w:r>
        <w:t>Opportunity: Protect the $34.291M base funding line as a floor, ensuring non-competitive, direct-access pathways for Tribes to bypass administrative bottlenecks inherent in discretionary grant cycles.</w:t>
      </w:r>
    </w:p>
    <w:p>
      <w:pPr>
        <w:pStyle w:val="HSSection"/>
      </w:pPr>
      <w:r>
        <w:t>Key Ask</w:t>
      </w:r>
    </w:p>
    <w:p>
      <w:pPr>
        <w:pStyle w:val="HSCallout"/>
        <w:shd w:fill="EEF2FF" w:val="clear"/>
      </w:pPr>
      <w:r>
        <w:t>ASK: Protect/expand the line; waived match, multi-year stability</w:t>
      </w:r>
    </w:p>
    <w:p>
      <w:pPr>
        <w:pStyle w:val="HSCalloutDetail"/>
        <w:shd w:fill="EEF2FF" w:val="clear"/>
      </w:pPr>
      <w:r>
        <w:t>WHY: Zuni Tribe of the Zuni Reservation, New Mexico's Wildfire, Lightning and Inland Flooding risk makes this program critical for community resilience</w:t>
      </w:r>
    </w:p>
    <w:p>
      <w:pPr>
        <w:pStyle w:val="HSCalloutDetail"/>
        <w:shd w:fill="EEF2FF" w:val="clear"/>
      </w:pPr>
      <w:r>
        <w:t>IMPACT: Based on program averages, a successful BIA Tribal Climate Resilience application could generate an estimated $270,000-$360,000 in regional economic impact, supporting approximately 1-2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Wildfire risk profile</w:t>
      </w:r>
    </w:p>
    <w:p>
      <w:pPr>
        <w:pStyle w:val="HSBody"/>
      </w:pPr>
      <w:r>
        <w:rPr>
          <w:b/>
        </w:rPr>
        <w:t>Direct Tribal Access [FY26]</w:t>
      </w:r>
    </w:p>
    <w:p>
      <w:pPr>
        <w:pStyle w:val="HSBody"/>
      </w:pPr>
      <w:r>
        <w:t>Non-competitive, formula-based, or direct-service pathways that bypass state pass-through bottlenecks</w:t>
      </w:r>
    </w:p>
    <w:p>
      <w:pPr>
        <w:pStyle w:val="HSBody"/>
      </w:pPr>
      <w:r>
        <w:t>Target: Agency</w:t>
      </w:r>
    </w:p>
    <w:p>
      <w:pPr>
        <w:pStyle w:val="HSSmall"/>
      </w:pPr>
      <w:r>
        <w:t>Evidence: Wildfire risk profile</w:t>
      </w:r>
    </w:p>
    <w:p>
      <w:pPr>
        <w:pStyle w:val="HSBody"/>
      </w:pPr>
      <w:r>
        <w:rPr>
          <w:b/>
        </w:rPr>
        <w:t>Tribal Consultation Compliance [Ongoing]</w:t>
      </w:r>
    </w:p>
    <w:p>
      <w:pPr>
        <w:pStyle w:val="HSBody"/>
      </w:pPr>
      <w:r>
        <w:t>Enforceable consultation requirements (EO 13175) with reporting accountability</w:t>
      </w:r>
    </w:p>
    <w:p>
      <w:pPr>
        <w:pStyle w:val="HSBody"/>
      </w:pPr>
      <w:r>
        <w:t>Target: Agency</w:t>
      </w:r>
    </w:p>
    <w:p>
      <w:pPr>
        <w:pStyle w:val="HSSmall"/>
      </w:pPr>
      <w:r>
        <w:t>Evidence: Wildfire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Small"/>
      </w:pPr>
      <w:r>
        <w:t>Evidence: Wildfire risk profile</w:t>
      </w:r>
    </w:p>
    <w:p>
      <w:pPr>
        <w:pStyle w:val="HSSection"/>
      </w:pPr>
      <w:r>
        <w:t>Your Delegation</w:t>
      </w:r>
    </w:p>
    <w:p>
      <w:pPr>
        <w:pStyle w:val="HSBody"/>
      </w:pPr>
      <w:r>
        <w:t>Sen. Mark Kelly (D-AZ)</w:t>
      </w:r>
    </w:p>
    <w:p>
      <w:pPr>
        <w:pStyle w:val="HSBody"/>
      </w:pPr>
      <w:r>
        <w:t>Sen. Ruben Gallego (D-AZ)</w:t>
      </w:r>
    </w:p>
    <w:p>
      <w:pPr>
        <w:pStyle w:val="HSBody"/>
      </w:pPr>
      <w:r>
        <w:rPr>
          <w:b/>
        </w:rPr>
        <w:t>Sen. Ruben Gallego (D-AZ) sits on Senate Committee on Energy and Natural Resources -- direct influence on this program</w:t>
      </w:r>
    </w:p>
    <w:p>
      <w:pPr>
        <w:pStyle w:val="HSBody"/>
      </w:pPr>
      <w:r>
        <w:rPr>
          <w:b/>
        </w:rPr>
        <w:t>Sen. Ruben Gallego (D-AZ) sits on Energy -- direct influence on this program</w:t>
      </w:r>
    </w:p>
    <w:p>
      <w:pPr>
        <w:pStyle w:val="HSBody"/>
      </w:pPr>
      <w:r>
        <w:t>Sen. Ben Ray Luján (D-NM)</w:t>
      </w:r>
    </w:p>
    <w:p>
      <w:pPr>
        <w:pStyle w:val="HSBody"/>
      </w:pPr>
      <w:r>
        <w:rPr>
          <w:b/>
        </w:rPr>
        <w:t>Sen. Ben Ray Luján (D-NM) sits on Senate Committee on Commerce, Science, and Transportation -- direct influence on this program</w:t>
      </w:r>
    </w:p>
    <w:p>
      <w:pPr>
        <w:pStyle w:val="HSBody"/>
      </w:pPr>
      <w:r>
        <w:rPr>
          <w:b/>
        </w:rPr>
        <w:t>Sen. Ben Ray Luján (D-NM) sits on Surface Transportation, Freight, Pipelines, and Safety -- direct influence on this program</w:t>
      </w:r>
    </w:p>
    <w:p>
      <w:pPr>
        <w:pStyle w:val="HSBody"/>
      </w:pPr>
      <w:r>
        <w:rPr>
          <w:b/>
        </w:rPr>
        <w:t>Sen. Ben Ray Luján (D-NM) sits on Senate Committee on Indian Affairs -- direct influence on this program</w:t>
      </w:r>
    </w:p>
    <w:p>
      <w:pPr>
        <w:pStyle w:val="HSBody"/>
      </w:pPr>
      <w:r>
        <w:t>Sen. Martin Heinrich (D-NM)</w:t>
      </w:r>
    </w:p>
    <w:p>
      <w:pPr>
        <w:pStyle w:val="HSBody"/>
      </w:pPr>
      <w:r>
        <w:rPr>
          <w:b/>
        </w:rPr>
        <w:t>Sen. Martin Heinrich (D-NM) sits on Senate Committee on Appropriations -- direct influence on this program</w:t>
      </w:r>
    </w:p>
    <w:p>
      <w:pPr>
        <w:pStyle w:val="HSBody"/>
      </w:pPr>
      <w:r>
        <w:rPr>
          <w:b/>
        </w:rPr>
        <w:t>Sen. Martin Heinrich (D-NM) sits on Agriculture, Rural Development, Food and Drug Administration, and Related Agencies -- direct influence on this program</w:t>
      </w:r>
    </w:p>
    <w:p>
      <w:pPr>
        <w:pStyle w:val="HSBody"/>
      </w:pPr>
      <w:r>
        <w:rPr>
          <w:b/>
        </w:rPr>
        <w:t>Sen. Martin Heinrich (D-NM) sits on Energy and Water Development -- direct influence on this program</w:t>
      </w:r>
    </w:p>
    <w:p>
      <w:pPr>
        <w:pStyle w:val="HSBody"/>
      </w:pPr>
      <w:r>
        <w:rPr>
          <w:b/>
        </w:rPr>
        <w:t>Sen. Martin Heinrich (D-NM) sits on Department of Interior, Environment, and Related Agencies -- direct influence on this program</w:t>
      </w:r>
    </w:p>
    <w:p>
      <w:pPr>
        <w:pStyle w:val="HSBody"/>
      </w:pPr>
      <w:r>
        <w:rPr>
          <w:b/>
        </w:rPr>
        <w:t>Sen. Martin Heinrich (D-NM) sits on Senate Committee on Energy and Natural Resources -- direct influence on this program</w:t>
      </w:r>
    </w:p>
    <w:p>
      <w:pPr>
        <w:pStyle w:val="HSBody"/>
      </w:pPr>
      <w:r>
        <w:rPr>
          <w:b/>
        </w:rPr>
        <w:t>Sen. Martin Heinrich (D-NM) sits on Energy -- direct influence on this program</w:t>
      </w:r>
    </w:p>
    <w:p>
      <w:pPr>
        <w:pStyle w:val="HSBody"/>
      </w:pPr>
      <w:r>
        <w:t>Rep. Gabe Vasquez (D-NM-02)</w:t>
      </w:r>
    </w:p>
    <w:p>
      <w:pPr>
        <w:pStyle w:val="HSBody"/>
      </w:pPr>
      <w:r>
        <w:t>Rep. Teresa Leger Fernandez (D-NM-03)</w:t>
      </w:r>
    </w:p>
    <w:p>
      <w:pPr>
        <w:pStyle w:val="HSBody"/>
      </w:pPr>
      <w:r>
        <w:rPr>
          <w:b/>
        </w:rPr>
        <w:t>Rep. Teresa Leger Fernandez (D-NM-03) sits on House Committee on Natural Resources -- direct influence on this program</w:t>
      </w:r>
    </w:p>
    <w:p>
      <w:pPr>
        <w:pStyle w:val="HSBody"/>
      </w:pPr>
      <w:r>
        <w:t>Rep. Elijah Crane (R-AZ-02)</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FEMA BRIC</w:t>
      </w:r>
    </w:p>
    <w:p>
      <w:pPr>
        <w:pStyle w:val="HSSubtitle"/>
      </w:pPr>
      <w:r>
        <w:t>FEMA | Competitive | One-Time</w:t>
      </w:r>
    </w:p>
    <w:p>
      <w:pPr>
        <w:pStyle w:val="HSBody"/>
      </w:pPr>
      <w:r>
        <w:rPr>
          <w:rFonts w:ascii="Arial" w:hAnsi="Arial"/>
          <w:color w:val="DC2626"/>
          <w:sz w:val="28"/>
        </w:rPr>
        <w:t xml:space="preserve">● </w:t>
      </w:r>
      <w:r>
        <w:rPr>
          <w:rFonts w:ascii="Arial" w:hAnsi="Arial"/>
          <w:b/>
          <w:color w:val="DC2626"/>
          <w:sz w:val="22"/>
        </w:rPr>
        <w:t>Flagged -- Requires Specialist Attention</w:t>
      </w:r>
    </w:p>
    <w:p>
      <w:pPr>
        <w:pStyle w:val="HSBody"/>
      </w:pPr>
      <w:r>
        <w:t>FEMA announced termination of BRIC on April 4, 2025. FY24/25 cycles canceled. ~$882M unobligated IIJA funds being returned to Treasury. Requires immediate specialist engagement.</w:t>
      </w:r>
    </w:p>
    <w:p>
      <w:pPr>
        <w:pStyle w:val="HSSection"/>
      </w:pPr>
      <w:r>
        <w:t>Program Overview</w:t>
      </w:r>
    </w:p>
    <w:p>
      <w:pPr>
        <w:pStyle w:val="HSBody"/>
      </w:pPr>
      <w:r>
        <w:t>FEMA pre-disaster mitigation competitive grant program.</w:t>
      </w:r>
    </w:p>
    <w:p>
      <w:pPr>
        <w:pStyle w:val="HSBody"/>
      </w:pPr>
      <w:r>
        <w:t>Federal Home: Federal Emergency Management Agency</w:t>
      </w:r>
    </w:p>
    <w:p>
      <w:pPr>
        <w:pStyle w:val="HSSection"/>
      </w:pPr>
      <w:r>
        <w:t>Award History</w:t>
      </w:r>
    </w:p>
    <w:p>
      <w:pPr>
        <w:pStyle w:val="HSBody"/>
      </w:pPr>
      <w:r>
        <w:rPr>
          <w:b/>
        </w:rPr>
        <w:t>First-Time Applicant Advantage</w:t>
      </w:r>
    </w:p>
    <w:p>
      <w:pPr>
        <w:pStyle w:val="HSBody"/>
      </w:pPr>
      <w:r>
        <w:t>Zuni Tribe of the Zuni Reservation, New Mexico has not yet received funding through FEMA BRIC. This positions the Tribe as a first-time applicant -- a category often given priority consideration in competitive programs.</w:t>
      </w:r>
    </w:p>
    <w:p>
      <w:pPr>
        <w:pStyle w:val="HSSection"/>
      </w:pPr>
      <w:r>
        <w:t>Local Hazard Relevance</w:t>
      </w:r>
    </w:p>
    <w:p>
      <w:pPr>
        <w:pStyle w:val="HSBody"/>
      </w:pPr>
      <w:r>
        <w:t>Wildfire -- Risk Score: 90.8 -- (Very High)</w:t>
      </w:r>
    </w:p>
    <w:p>
      <w:pPr>
        <w:pStyle w:val="HSBody"/>
      </w:pPr>
      <w:r>
        <w:t>Lightning -- Risk Score: 74.2 -- (Relatively High)</w:t>
      </w:r>
    </w:p>
    <w:p>
      <w:pPr>
        <w:pStyle w:val="HSBody"/>
      </w:pPr>
      <w:r>
        <w:t>Inland Flooding -- Risk Score: 72.2 -- (Relatively High)</w:t>
      </w:r>
    </w:p>
    <w:p>
      <w:pPr>
        <w:pStyle w:val="HSSection"/>
      </w:pPr>
      <w:r>
        <w:t>District Economic Impact</w:t>
      </w:r>
    </w:p>
    <w:p>
      <w:pPr>
        <w:pStyle w:val="HSBody"/>
      </w:pPr>
      <w:r>
        <w:t>Based on program averages for FEMA BRIC:</w:t>
      </w:r>
    </w:p>
    <w:p>
      <w:pPr>
        <w:pStyle w:val="HSBody"/>
      </w:pPr>
      <w:r>
        <w:t>Based on program averages, a successful FEMA BRIC application could generate an estimated $900,000-$1,200,000 in regional economic impact, supporting approximately 4-8 jobs (BEA RIMS II methodology, output multiplier range 1.8-2.4x; BLS employment requirements methodology).</w:t>
      </w:r>
    </w:p>
    <w:p>
      <w:pPr>
        <w:pStyle w:val="HSBody"/>
      </w:pPr>
      <w:r>
        <w:t>Hazard Alignment: Zuni Tribe of the Zuni Reservation, New Mexico's wildfire risk profile reinforces the economic case for continued federal investment in FEMA BRIC.</w:t>
      </w:r>
    </w:p>
    <w:p>
      <w:pPr>
        <w:pStyle w:val="HSBody"/>
      </w:pPr>
      <w:r>
        <w:t>Per-District Impact Allocation:</w:t>
      </w:r>
    </w:p>
    <w:p>
      <w:pPr>
        <w:pStyle w:val="HSBody"/>
      </w:pPr>
      <w:r>
        <w:t xml:space="preserve">  NM-02 (74% overlap): $667,800 - $890,400</w:t>
      </w:r>
    </w:p>
    <w:p>
      <w:pPr>
        <w:pStyle w:val="HSBody"/>
      </w:pPr>
      <w:r>
        <w:t xml:space="preserve">  NM-03 (23% overlap): $207,000 - $276,000</w:t>
      </w:r>
    </w:p>
    <w:p>
      <w:pPr>
        <w:pStyle w:val="HSBody"/>
      </w:pPr>
      <w:r>
        <w:t xml:space="preserve">  AZ-02 (3% overlap): $25,200 - $33,600</w:t>
      </w:r>
    </w:p>
    <w:p>
      <w:pPr>
        <w:pStyle w:val="HSBody"/>
      </w:pPr>
      <w:r>
        <w:t>Every federal dollar invested in hazard mitigation generates an estimated $4 in future avoided costs (FEMA/NIBS MitSaves, 2018).</w:t>
      </w:r>
    </w:p>
    <w:p>
      <w:pPr>
        <w:pStyle w:val="HSSection"/>
      </w:pPr>
      <w:r>
        <w:t>Advocacy Position</w:t>
      </w:r>
    </w:p>
    <w:p>
      <w:pPr>
        <w:pStyle w:val="HSBody"/>
      </w:pPr>
      <w:r>
        <w:t>Critical: Restore/replace with Tribal set-aside. FEMA pre-disaster mitigation competitive grant program.</w:t>
      </w:r>
    </w:p>
    <w:p>
      <w:pPr>
        <w:pStyle w:val="HSBody"/>
      </w:pPr>
      <w:r>
        <w:rPr>
          <w:b/>
        </w:rPr>
        <w:t>Specialist Focus: Advocacy must pivot to the replacement mechanism. Ensure Tribal set-asides are baked into the new 'responsive mitigation approach' from day one. Protect existing fully obligated projects.</w:t>
      </w:r>
    </w:p>
    <w:p>
      <w:pPr>
        <w:pStyle w:val="HSSection"/>
      </w:pPr>
      <w:r>
        <w:t>Key Ask</w:t>
      </w:r>
    </w:p>
    <w:p>
      <w:pPr>
        <w:pStyle w:val="HSCallout"/>
        <w:shd w:fill="EEF2FF" w:val="clear"/>
      </w:pPr>
      <w:r>
        <w:t>ASK: Restore/replace with Tribal set-aside</w:t>
      </w:r>
    </w:p>
    <w:p>
      <w:pPr>
        <w:pStyle w:val="HSCalloutDetail"/>
        <w:shd w:fill="EEF2FF" w:val="clear"/>
      </w:pPr>
      <w:r>
        <w:t>WHY: Zuni Tribe of the Zuni Reservation, New Mexico's Wildfire, Lightning and Inland Flooding risk makes this program critical for community resilience</w:t>
      </w:r>
    </w:p>
    <w:p>
      <w:pPr>
        <w:pStyle w:val="HSCalloutDetail"/>
        <w:shd w:fill="EEF2FF" w:val="clear"/>
      </w:pPr>
      <w:r>
        <w:t>IMPACT: Based on program averages, a successful FEMA BRIC application could generate an estimated $900,000-$1,200,000 in regional economic impact, supporting approximately 4-8 jobs (BEA RIMS II methodology, output multiplier range 1.8-2.4x; BLS employment requirements methodology).</w:t>
      </w:r>
    </w:p>
    <w:p>
      <w:pPr>
        <w:pStyle w:val="HSSection"/>
      </w:pPr>
      <w:r>
        <w:t>Structural Policy Asks</w:t>
      </w:r>
    </w:p>
    <w:p>
      <w:pPr>
        <w:pStyle w:val="HSBody"/>
      </w:pPr>
      <w:r>
        <w:rPr>
          <w:b/>
        </w:rPr>
        <w:t>Match/Cost-Share Waivers [Immediate]</w:t>
      </w:r>
    </w:p>
    <w:p>
      <w:pPr>
        <w:pStyle w:val="HSBody"/>
      </w:pPr>
      <w:r>
        <w:t>Categorical Tribal exemptions from cost-share requirements based on trust responsibility</w:t>
      </w:r>
    </w:p>
    <w:p>
      <w:pPr>
        <w:pStyle w:val="HSBody"/>
      </w:pPr>
      <w:r>
        <w:t>Target: Congress</w:t>
      </w:r>
    </w:p>
    <w:p>
      <w:pPr>
        <w:pStyle w:val="HSSmall"/>
      </w:pPr>
      <w:r>
        <w:t>Evidence: Wildfire risk profile</w:t>
      </w:r>
    </w:p>
    <w:p>
      <w:pPr>
        <w:pStyle w:val="HSSection"/>
      </w:pPr>
      <w:r>
        <w:t>Your Delegation</w:t>
      </w:r>
    </w:p>
    <w:p>
      <w:pPr>
        <w:pStyle w:val="HSBody"/>
      </w:pPr>
      <w:r>
        <w:t>Sen. Mark Kelly (D-AZ)</w:t>
      </w:r>
    </w:p>
    <w:p>
      <w:pPr>
        <w:pStyle w:val="HSBody"/>
      </w:pPr>
      <w:r>
        <w:t>Sen. Ruben Gallego (D-AZ)</w:t>
      </w:r>
    </w:p>
    <w:p>
      <w:pPr>
        <w:pStyle w:val="HSBody"/>
      </w:pPr>
      <w:r>
        <w:rPr>
          <w:b/>
        </w:rPr>
        <w:t>Sen. Ruben Gallego (D-AZ) sits on Senate Committee on Energy and Natural Resources -- direct influence on this program</w:t>
      </w:r>
    </w:p>
    <w:p>
      <w:pPr>
        <w:pStyle w:val="HSBody"/>
      </w:pPr>
      <w:r>
        <w:rPr>
          <w:b/>
        </w:rPr>
        <w:t>Sen. Ruben Gallego (D-AZ) sits on Energy -- direct influence on this program</w:t>
      </w:r>
    </w:p>
    <w:p>
      <w:pPr>
        <w:pStyle w:val="HSBody"/>
      </w:pPr>
      <w:r>
        <w:t>Sen. Ben Ray Luján (D-NM)</w:t>
      </w:r>
    </w:p>
    <w:p>
      <w:pPr>
        <w:pStyle w:val="HSBody"/>
      </w:pPr>
      <w:r>
        <w:rPr>
          <w:b/>
        </w:rPr>
        <w:t>Sen. Ben Ray Luján (D-NM) sits on Senate Committee on Commerce, Science, and Transportation -- direct influence on this program</w:t>
      </w:r>
    </w:p>
    <w:p>
      <w:pPr>
        <w:pStyle w:val="HSBody"/>
      </w:pPr>
      <w:r>
        <w:rPr>
          <w:b/>
        </w:rPr>
        <w:t>Sen. Ben Ray Luján (D-NM) sits on Surface Transportation, Freight, Pipelines, and Safety -- direct influence on this program</w:t>
      </w:r>
    </w:p>
    <w:p>
      <w:pPr>
        <w:pStyle w:val="HSBody"/>
      </w:pPr>
      <w:r>
        <w:rPr>
          <w:b/>
        </w:rPr>
        <w:t>Sen. Ben Ray Luján (D-NM) sits on Senate Committee on Indian Affairs -- direct influence on this program</w:t>
      </w:r>
    </w:p>
    <w:p>
      <w:pPr>
        <w:pStyle w:val="HSBody"/>
      </w:pPr>
      <w:r>
        <w:t>Sen. Martin Heinrich (D-NM)</w:t>
      </w:r>
    </w:p>
    <w:p>
      <w:pPr>
        <w:pStyle w:val="HSBody"/>
      </w:pPr>
      <w:r>
        <w:rPr>
          <w:b/>
        </w:rPr>
        <w:t>Sen. Martin Heinrich (D-NM) sits on Senate Committee on Appropriations -- direct influence on this program</w:t>
      </w:r>
    </w:p>
    <w:p>
      <w:pPr>
        <w:pStyle w:val="HSBody"/>
      </w:pPr>
      <w:r>
        <w:rPr>
          <w:b/>
        </w:rPr>
        <w:t>Sen. Martin Heinrich (D-NM) sits on Agriculture, Rural Development, Food and Drug Administration, and Related Agencies -- direct influence on this program</w:t>
      </w:r>
    </w:p>
    <w:p>
      <w:pPr>
        <w:pStyle w:val="HSBody"/>
      </w:pPr>
      <w:r>
        <w:rPr>
          <w:b/>
        </w:rPr>
        <w:t>Sen. Martin Heinrich (D-NM) sits on Energy and Water Development -- direct influence on this program</w:t>
      </w:r>
    </w:p>
    <w:p>
      <w:pPr>
        <w:pStyle w:val="HSBody"/>
      </w:pPr>
      <w:r>
        <w:rPr>
          <w:b/>
        </w:rPr>
        <w:t>Sen. Martin Heinrich (D-NM) sits on Department of Interior, Environment, and Related Agencies -- direct influence on this program</w:t>
      </w:r>
    </w:p>
    <w:p>
      <w:pPr>
        <w:pStyle w:val="HSBody"/>
      </w:pPr>
      <w:r>
        <w:rPr>
          <w:b/>
        </w:rPr>
        <w:t>Sen. Martin Heinrich (D-NM) sits on Senate Committee on Energy and Natural Resources -- direct influence on this program</w:t>
      </w:r>
    </w:p>
    <w:p>
      <w:pPr>
        <w:pStyle w:val="HSBody"/>
      </w:pPr>
      <w:r>
        <w:rPr>
          <w:b/>
        </w:rPr>
        <w:t>Sen. Martin Heinrich (D-NM) sits on Energy -- direct influence on this program</w:t>
      </w:r>
    </w:p>
    <w:p>
      <w:pPr>
        <w:pStyle w:val="HSBody"/>
      </w:pPr>
      <w:r>
        <w:t>Rep. Gabe Vasquez (D-NM-02)</w:t>
      </w:r>
    </w:p>
    <w:p>
      <w:pPr>
        <w:pStyle w:val="HSBody"/>
      </w:pPr>
      <w:r>
        <w:t>Rep. Teresa Leger Fernandez (D-NM-03)</w:t>
      </w:r>
    </w:p>
    <w:p>
      <w:pPr>
        <w:pStyle w:val="HSBody"/>
      </w:pPr>
      <w:r>
        <w:rPr>
          <w:b/>
        </w:rPr>
        <w:t>Rep. Teresa Leger Fernandez (D-NM-03) sits on House Committee on Natural Resources -- direct influence on this program</w:t>
      </w:r>
    </w:p>
    <w:p>
      <w:pPr>
        <w:pStyle w:val="HSBody"/>
      </w:pPr>
      <w:r>
        <w:t>Rep. Elijah Crane (R-AZ-02)</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IRS Elective Pay</w:t>
      </w:r>
    </w:p>
    <w:p>
      <w:pPr>
        <w:pStyle w:val="HSSubtitle"/>
      </w:pPr>
      <w:r>
        <w:t>Treasury/IRS | Direct | Mandatory</w:t>
      </w:r>
    </w:p>
    <w:p>
      <w:pPr>
        <w:pStyle w:val="HSBody"/>
      </w:pPr>
      <w:r>
        <w:rPr>
          <w:rFonts w:ascii="Arial" w:hAnsi="Arial"/>
          <w:color w:val="DC2626"/>
          <w:sz w:val="28"/>
        </w:rPr>
        <w:t xml:space="preserve">● </w:t>
      </w:r>
      <w:r>
        <w:rPr>
          <w:rFonts w:ascii="Arial" w:hAnsi="Arial"/>
          <w:b/>
          <w:color w:val="DC2626"/>
          <w:sz w:val="22"/>
        </w:rPr>
        <w:t>At Risk</w:t>
      </w:r>
    </w:p>
    <w:p>
      <w:pPr>
        <w:pStyle w:val="HSBody"/>
      </w:pPr>
      <w:r>
        <w:t>Final regulations (Jan 2026) confirm Tribal instrumentalities, but IRA §6417 faces active reconciliation repeal threat. Bipartisan defense coalition needed.</w:t>
      </w:r>
    </w:p>
    <w:p>
      <w:pPr>
        <w:pStyle w:val="HSSection"/>
      </w:pPr>
      <w:r>
        <w:t>Program Overview</w:t>
      </w:r>
    </w:p>
    <w:p>
      <w:pPr>
        <w:pStyle w:val="HSBody"/>
      </w:pPr>
      <w:r>
        <w:t>IRA provision allowing Tribes to receive clean energy tax credits as direct payments. Subject to reconciliation repeal threat.</w:t>
      </w:r>
    </w:p>
    <w:p>
      <w:pPr>
        <w:pStyle w:val="HSBody"/>
      </w:pPr>
      <w:r>
        <w:t>Federal Home: Department of the Treasury / IRS</w:t>
      </w:r>
    </w:p>
    <w:p>
      <w:pPr>
        <w:pStyle w:val="HSSection"/>
      </w:pPr>
      <w:r>
        <w:t>Award History</w:t>
      </w:r>
    </w:p>
    <w:p>
      <w:pPr>
        <w:pStyle w:val="HSBody"/>
      </w:pPr>
      <w:r>
        <w:rPr>
          <w:b/>
        </w:rPr>
        <w:t>First-Time Applicant Advantage</w:t>
      </w:r>
    </w:p>
    <w:p>
      <w:pPr>
        <w:pStyle w:val="HSBody"/>
      </w:pPr>
      <w:r>
        <w:t>Zuni Tribe of the Zuni Reservation, New Mexico has not yet received funding through IRS Elective Pay. This positions the Tribe as a first-time applicant -- a category often given priority consideration in competitive programs.</w:t>
      </w:r>
    </w:p>
    <w:p>
      <w:pPr>
        <w:pStyle w:val="HSSection"/>
      </w:pPr>
      <w:r>
        <w:t>Local Hazard Relevance</w:t>
      </w:r>
    </w:p>
    <w:p>
      <w:pPr>
        <w:pStyle w:val="HSBody"/>
      </w:pPr>
      <w:r>
        <w:t>Wildfire -- Risk Score: 90.8 -- (Very High)</w:t>
      </w:r>
    </w:p>
    <w:p>
      <w:pPr>
        <w:pStyle w:val="HSBody"/>
      </w:pPr>
      <w:r>
        <w:t>Lightning -- Risk Score: 74.2 -- (Relatively High)</w:t>
      </w:r>
    </w:p>
    <w:p>
      <w:pPr>
        <w:pStyle w:val="HSBody"/>
      </w:pPr>
      <w:r>
        <w:t>Inland Flooding -- Risk Score: 72.2 -- (Relatively High)</w:t>
      </w:r>
    </w:p>
    <w:p>
      <w:pPr>
        <w:pStyle w:val="HSSection"/>
      </w:pPr>
      <w:r>
        <w:t>District Economic Impact</w:t>
      </w:r>
    </w:p>
    <w:p>
      <w:pPr>
        <w:pStyle w:val="HSBody"/>
      </w:pPr>
      <w:r>
        <w:t>Based on program averages for IRS Elective Pay:</w:t>
      </w:r>
    </w:p>
    <w:p>
      <w:pPr>
        <w:pStyle w:val="HSBody"/>
      </w:pPr>
      <w:r>
        <w:t>Based on program averages, a successful IRS Elective Pay application could generate an estimated $360,000-$480,000 in regional economic impact, supporting approximately 2-3 jobs (BEA RIMS II methodology, output multiplier range 1.8-2.4x; BLS employment requirements methodology).</w:t>
      </w:r>
    </w:p>
    <w:p>
      <w:pPr>
        <w:pStyle w:val="HSBody"/>
      </w:pPr>
      <w:r>
        <w:t>Hazard Alignment: Zuni Tribe of the Zuni Reservation, New Mexico's wildfire risk profile reinforces the economic case for continued federal investment in IRS Elective Pay.</w:t>
      </w:r>
    </w:p>
    <w:p>
      <w:pPr>
        <w:pStyle w:val="HSBody"/>
      </w:pPr>
      <w:r>
        <w:t>Per-District Impact Allocation:</w:t>
      </w:r>
    </w:p>
    <w:p>
      <w:pPr>
        <w:pStyle w:val="HSBody"/>
      </w:pPr>
      <w:r>
        <w:t xml:space="preserve">  NM-02 (74% overlap): $267,120 - $356,160</w:t>
      </w:r>
    </w:p>
    <w:p>
      <w:pPr>
        <w:pStyle w:val="HSBody"/>
      </w:pPr>
      <w:r>
        <w:t xml:space="preserve">  NM-03 (23% overlap): $82,800 - $110,400</w:t>
      </w:r>
    </w:p>
    <w:p>
      <w:pPr>
        <w:pStyle w:val="HSBody"/>
      </w:pPr>
      <w:r>
        <w:t xml:space="preserve">  AZ-02 (3% overlap): $10,080 - $13,440</w:t>
      </w:r>
    </w:p>
    <w:p>
      <w:pPr>
        <w:pStyle w:val="HSSection"/>
      </w:pPr>
      <w:r>
        <w:t>Advocacy Position</w:t>
      </w:r>
    </w:p>
    <w:p>
      <w:pPr>
        <w:pStyle w:val="HSBody"/>
      </w:pPr>
      <w:r>
        <w:t>Critical: Maintain the January 2026 final rule status of Tribal instrumentalities (Section 17/Section 3 corps) to ensure liquidity for Tribal energy projects without the need for tax-equity partners.</w:t>
      </w:r>
    </w:p>
    <w:p>
      <w:pPr>
        <w:pStyle w:val="HSSection"/>
      </w:pPr>
      <w:r>
        <w:t>Key Ask</w:t>
      </w:r>
    </w:p>
    <w:p>
      <w:pPr>
        <w:pStyle w:val="HSCallout"/>
        <w:shd w:fill="EEF2FF" w:val="clear"/>
      </w:pPr>
      <w:r>
        <w:t>ASK: Defend against reconciliation repeal; protect Tribal instrumentality access</w:t>
      </w:r>
    </w:p>
    <w:p>
      <w:pPr>
        <w:pStyle w:val="HSCalloutDetail"/>
        <w:shd w:fill="EEF2FF" w:val="clear"/>
      </w:pPr>
      <w:r>
        <w:t>WHY: Zuni Tribe of the Zuni Reservation, New Mexico's Wildfire, Lightning and Inland Flooding risk makes this program critical for community resilience</w:t>
      </w:r>
    </w:p>
    <w:p>
      <w:pPr>
        <w:pStyle w:val="HSCalloutDetail"/>
        <w:shd w:fill="EEF2FF" w:val="clear"/>
      </w:pPr>
      <w:r>
        <w:t>IMPACT: Based on program averages, a successful IRS Elective Pay application could generate an estimated $360,000-$480,000 in regional economic impact, supporting approximately 2-3 jobs (BEA RIMS II methodology, output multiplier range 1.8-2.4x; BLS employment requirements methodology).</w:t>
      </w:r>
    </w:p>
    <w:p>
      <w:pPr>
        <w:pStyle w:val="HSSection"/>
      </w:pPr>
      <w:r>
        <w:t>Your Delegation</w:t>
      </w:r>
    </w:p>
    <w:p>
      <w:pPr>
        <w:pStyle w:val="HSBody"/>
      </w:pPr>
      <w:r>
        <w:t>Sen. Mark Kelly (D-AZ)</w:t>
      </w:r>
    </w:p>
    <w:p>
      <w:pPr>
        <w:pStyle w:val="HSBody"/>
      </w:pPr>
      <w:r>
        <w:t>Sen. Ruben Gallego (D-AZ)</w:t>
      </w:r>
    </w:p>
    <w:p>
      <w:pPr>
        <w:pStyle w:val="HSBody"/>
      </w:pPr>
      <w:r>
        <w:rPr>
          <w:b/>
        </w:rPr>
        <w:t>Sen. Ruben Gallego (D-AZ) sits on Senate Committee on Energy and Natural Resources -- direct influence on this program</w:t>
      </w:r>
    </w:p>
    <w:p>
      <w:pPr>
        <w:pStyle w:val="HSBody"/>
      </w:pPr>
      <w:r>
        <w:rPr>
          <w:b/>
        </w:rPr>
        <w:t>Sen. Ruben Gallego (D-AZ) sits on Energy -- direct influence on this program</w:t>
      </w:r>
    </w:p>
    <w:p>
      <w:pPr>
        <w:pStyle w:val="HSBody"/>
      </w:pPr>
      <w:r>
        <w:t>Sen. Ben Ray Luján (D-NM)</w:t>
      </w:r>
    </w:p>
    <w:p>
      <w:pPr>
        <w:pStyle w:val="HSBody"/>
      </w:pPr>
      <w:r>
        <w:rPr>
          <w:b/>
        </w:rPr>
        <w:t>Sen. Ben Ray Luján (D-NM) sits on Senate Committee on Commerce, Science, and Transportation -- direct influence on this program</w:t>
      </w:r>
    </w:p>
    <w:p>
      <w:pPr>
        <w:pStyle w:val="HSBody"/>
      </w:pPr>
      <w:r>
        <w:rPr>
          <w:b/>
        </w:rPr>
        <w:t>Sen. Ben Ray Luján (D-NM) sits on Surface Transportation, Freight, Pipelines, and Safety -- direct influence on this program</w:t>
      </w:r>
    </w:p>
    <w:p>
      <w:pPr>
        <w:pStyle w:val="HSBody"/>
      </w:pPr>
      <w:r>
        <w:rPr>
          <w:b/>
        </w:rPr>
        <w:t>Sen. Ben Ray Luján (D-NM) sits on Senate Committee on Indian Affairs -- direct influence on this program</w:t>
      </w:r>
    </w:p>
    <w:p>
      <w:pPr>
        <w:pStyle w:val="HSBody"/>
      </w:pPr>
      <w:r>
        <w:t>Sen. Martin Heinrich (D-NM)</w:t>
      </w:r>
    </w:p>
    <w:p>
      <w:pPr>
        <w:pStyle w:val="HSBody"/>
      </w:pPr>
      <w:r>
        <w:rPr>
          <w:b/>
        </w:rPr>
        <w:t>Sen. Martin Heinrich (D-NM) sits on Senate Committee on Appropriations -- direct influence on this program</w:t>
      </w:r>
    </w:p>
    <w:p>
      <w:pPr>
        <w:pStyle w:val="HSBody"/>
      </w:pPr>
      <w:r>
        <w:rPr>
          <w:b/>
        </w:rPr>
        <w:t>Sen. Martin Heinrich (D-NM) sits on Agriculture, Rural Development, Food and Drug Administration, and Related Agencies -- direct influence on this program</w:t>
      </w:r>
    </w:p>
    <w:p>
      <w:pPr>
        <w:pStyle w:val="HSBody"/>
      </w:pPr>
      <w:r>
        <w:rPr>
          <w:b/>
        </w:rPr>
        <w:t>Sen. Martin Heinrich (D-NM) sits on Energy and Water Development -- direct influence on this program</w:t>
      </w:r>
    </w:p>
    <w:p>
      <w:pPr>
        <w:pStyle w:val="HSBody"/>
      </w:pPr>
      <w:r>
        <w:rPr>
          <w:b/>
        </w:rPr>
        <w:t>Sen. Martin Heinrich (D-NM) sits on Department of Interior, Environment, and Related Agencies -- direct influence on this program</w:t>
      </w:r>
    </w:p>
    <w:p>
      <w:pPr>
        <w:pStyle w:val="HSBody"/>
      </w:pPr>
      <w:r>
        <w:rPr>
          <w:b/>
        </w:rPr>
        <w:t>Sen. Martin Heinrich (D-NM) sits on Senate Committee on Energy and Natural Resources -- direct influence on this program</w:t>
      </w:r>
    </w:p>
    <w:p>
      <w:pPr>
        <w:pStyle w:val="HSBody"/>
      </w:pPr>
      <w:r>
        <w:rPr>
          <w:b/>
        </w:rPr>
        <w:t>Sen. Martin Heinrich (D-NM) sits on Energy -- direct influence on this program</w:t>
      </w:r>
    </w:p>
    <w:p>
      <w:pPr>
        <w:pStyle w:val="HSBody"/>
      </w:pPr>
      <w:r>
        <w:t>Rep. Gabe Vasquez (D-NM-02)</w:t>
      </w:r>
    </w:p>
    <w:p>
      <w:pPr>
        <w:pStyle w:val="HSBody"/>
      </w:pPr>
      <w:r>
        <w:t>Rep. Teresa Leger Fernandez (D-NM-03)</w:t>
      </w:r>
    </w:p>
    <w:p>
      <w:pPr>
        <w:pStyle w:val="HSBody"/>
      </w:pPr>
      <w:r>
        <w:rPr>
          <w:b/>
        </w:rPr>
        <w:t>Rep. Teresa Leger Fernandez (D-NM-03) sits on House Committee on Natural Resources -- direct influence on this program</w:t>
      </w:r>
    </w:p>
    <w:p>
      <w:pPr>
        <w:pStyle w:val="HSBody"/>
      </w:pPr>
      <w:r>
        <w:t>Rep. Elijah Crane (R-AZ-02)</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USDA Wildfire Defense Grants</w:t>
      </w:r>
    </w:p>
    <w:p>
      <w:pPr>
        <w:pStyle w:val="HSSubtitle"/>
      </w:pPr>
      <w:r>
        <w:t>USFS | Competitive | One-Time</w:t>
      </w:r>
    </w:p>
    <w:p>
      <w:pPr>
        <w:pStyle w:val="HSBody"/>
      </w:pPr>
      <w:r>
        <w:rPr>
          <w:rFonts w:ascii="Arial" w:hAnsi="Arial"/>
          <w:color w:val="B45309"/>
          <w:sz w:val="28"/>
        </w:rPr>
        <w:t xml:space="preserve">● </w:t>
      </w:r>
      <w:r>
        <w:rPr>
          <w:rFonts w:ascii="Arial" w:hAnsi="Arial"/>
          <w:b/>
          <w:color w:val="B45309"/>
          <w:sz w:val="22"/>
        </w:rPr>
        <w:t>Stable but Vulnerable</w:t>
      </w:r>
    </w:p>
    <w:p>
      <w:pPr>
        <w:pStyle w:val="HSBody"/>
      </w:pPr>
      <w:r>
        <w:t>High Tribal participation but subject to Forest Management reforms (EO 14225).</w:t>
      </w:r>
    </w:p>
    <w:p>
      <w:pPr>
        <w:pStyle w:val="HSSection"/>
      </w:pPr>
      <w:r>
        <w:t>Program Overview</w:t>
      </w:r>
    </w:p>
    <w:p>
      <w:pPr>
        <w:pStyle w:val="HSBody"/>
      </w:pPr>
      <w:r>
        <w:t>USDA grants for community wildfire defense and fuels management.</w:t>
      </w:r>
    </w:p>
    <w:p>
      <w:pPr>
        <w:pStyle w:val="HSBody"/>
      </w:pPr>
      <w:r>
        <w:t>Federal Home: US Forest Service</w:t>
      </w:r>
    </w:p>
    <w:p>
      <w:pPr>
        <w:pStyle w:val="HSSection"/>
      </w:pPr>
      <w:r>
        <w:t>Award History</w:t>
      </w:r>
    </w:p>
    <w:p>
      <w:pPr>
        <w:pStyle w:val="HSBody"/>
      </w:pPr>
      <w:r>
        <w:rPr>
          <w:b/>
        </w:rPr>
        <w:t>First-Time Applicant Advantage</w:t>
      </w:r>
    </w:p>
    <w:p>
      <w:pPr>
        <w:pStyle w:val="HSBody"/>
      </w:pPr>
      <w:r>
        <w:t>Zuni Tribe of the Zuni Reservation, New Mexico has not yet received funding through USDA Wildfire Defense Grants. This positions the Tribe as a first-time applicant -- a category often given priority consideration in competitive programs.</w:t>
      </w:r>
    </w:p>
    <w:p>
      <w:pPr>
        <w:pStyle w:val="HSSection"/>
      </w:pPr>
      <w:r>
        <w:t>Local Hazard Relevance</w:t>
      </w:r>
    </w:p>
    <w:p>
      <w:pPr>
        <w:pStyle w:val="HSBody"/>
      </w:pPr>
      <w:r>
        <w:t>Wildfire -- Risk Score: 90.8 -- (Very High)</w:t>
      </w:r>
    </w:p>
    <w:p>
      <w:pPr>
        <w:pStyle w:val="HSBody"/>
      </w:pPr>
      <w:r>
        <w:t>Lightning -- Risk Score: 74.2 -- (Relatively High)</w:t>
      </w:r>
    </w:p>
    <w:p>
      <w:pPr>
        <w:pStyle w:val="HSBody"/>
      </w:pPr>
      <w:r>
        <w:t>Inland Flooding -- Risk Score: 72.2 -- (Relatively High)</w:t>
      </w:r>
    </w:p>
    <w:p>
      <w:pPr>
        <w:pStyle w:val="HSSection"/>
      </w:pPr>
      <w:r>
        <w:t>District Economic Impact</w:t>
      </w:r>
    </w:p>
    <w:p>
      <w:pPr>
        <w:pStyle w:val="HSBody"/>
      </w:pPr>
      <w:r>
        <w:t>Based on program averages for USDA Wildfire Defense Grants:</w:t>
      </w:r>
    </w:p>
    <w:p>
      <w:pPr>
        <w:pStyle w:val="HSBody"/>
      </w:pPr>
      <w:r>
        <w:t>Based on program averages, a successful USDA Wildfire Defense Grants application could generate an estimated $630,000-$840,000 in regional economic impact, supporting approximately 3-5 jobs (BEA RIMS II methodology, output multiplier range 1.8-2.4x; BLS employment requirements methodology).</w:t>
      </w:r>
    </w:p>
    <w:p>
      <w:pPr>
        <w:pStyle w:val="HSBody"/>
      </w:pPr>
      <w:r>
        <w:t>Hazard Alignment: Zuni Tribe of the Zuni Reservation, New Mexico's wildfire risk profile reinforces the economic case for continued federal investment in USDA Wildfire Defense Grants.</w:t>
      </w:r>
    </w:p>
    <w:p>
      <w:pPr>
        <w:pStyle w:val="HSBody"/>
      </w:pPr>
      <w:r>
        <w:t>Per-District Impact Allocation:</w:t>
      </w:r>
    </w:p>
    <w:p>
      <w:pPr>
        <w:pStyle w:val="HSBody"/>
      </w:pPr>
      <w:r>
        <w:t xml:space="preserve">  NM-02 (74% overlap): $467,460 - $623,280</w:t>
      </w:r>
    </w:p>
    <w:p>
      <w:pPr>
        <w:pStyle w:val="HSBody"/>
      </w:pPr>
      <w:r>
        <w:t xml:space="preserve">  NM-03 (23% overlap): $144,900 - $193,200</w:t>
      </w:r>
    </w:p>
    <w:p>
      <w:pPr>
        <w:pStyle w:val="HSBody"/>
      </w:pPr>
      <w:r>
        <w:t xml:space="preserve">  AZ-02 (3% overlap): $17,640 - $23,520</w:t>
      </w:r>
    </w:p>
    <w:p>
      <w:pPr>
        <w:pStyle w:val="HSBody"/>
      </w:pPr>
      <w:r>
        <w:t>Every federal dollar invested in hazard mitigation generates an estimated $4 in future avoided costs (FEMA/NIBS MitSaves, 2018).</w:t>
      </w:r>
    </w:p>
    <w:p>
      <w:pPr>
        <w:pStyle w:val="HSSection"/>
      </w:pPr>
      <w:r>
        <w:t>Advocacy Position</w:t>
      </w:r>
    </w:p>
    <w:p>
      <w:pPr>
        <w:pStyle w:val="HSBody"/>
      </w:pPr>
      <w:r>
        <w:t>Watch: Add match waivers; long-term fuels pathways. USDA grants for community wildfire defense and fuels management.</w:t>
      </w:r>
    </w:p>
    <w:p>
      <w:pPr>
        <w:pStyle w:val="HSBody"/>
      </w:pPr>
      <w:r>
        <w:t>Proposed Fix: Codify Tribal match waivers in FY26 Interior Approps.</w:t>
      </w:r>
    </w:p>
    <w:p>
      <w:pPr>
        <w:pStyle w:val="HSSection"/>
      </w:pPr>
      <w:r>
        <w:t>Key Ask</w:t>
      </w:r>
    </w:p>
    <w:p>
      <w:pPr>
        <w:pStyle w:val="HSCallout"/>
        <w:shd w:fill="EEF2FF" w:val="clear"/>
      </w:pPr>
      <w:r>
        <w:t>ASK: Add match waivers; long-term fuels pathways</w:t>
      </w:r>
    </w:p>
    <w:p>
      <w:pPr>
        <w:pStyle w:val="HSCalloutDetail"/>
        <w:shd w:fill="EEF2FF" w:val="clear"/>
      </w:pPr>
      <w:r>
        <w:t>WHY: Zuni Tribe of the Zuni Reservation, New Mexico's Wildfire, Lightning and Inland Flooding risk makes this program critical for community resilience</w:t>
      </w:r>
    </w:p>
    <w:p>
      <w:pPr>
        <w:pStyle w:val="HSCalloutDetail"/>
        <w:shd w:fill="EEF2FF" w:val="clear"/>
      </w:pPr>
      <w:r>
        <w:t>IMPACT: Based on program averages, a successful USDA Wildfire Defense Grants application could generate an estimated $630,000-$840,000 in regional economic impact, supporting approximately 3-5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Wildfire risk profile</w:t>
      </w:r>
    </w:p>
    <w:p>
      <w:pPr>
        <w:pStyle w:val="HSBody"/>
      </w:pPr>
      <w:r>
        <w:rPr>
          <w:b/>
        </w:rPr>
        <w:t>Match/Cost-Share Waivers [Immediate]</w:t>
      </w:r>
    </w:p>
    <w:p>
      <w:pPr>
        <w:pStyle w:val="HSBody"/>
      </w:pPr>
      <w:r>
        <w:t>Categorical Tribal exemptions from cost-share requirements based on trust responsibility</w:t>
      </w:r>
    </w:p>
    <w:p>
      <w:pPr>
        <w:pStyle w:val="HSBody"/>
      </w:pPr>
      <w:r>
        <w:t>Target: Congress</w:t>
      </w:r>
    </w:p>
    <w:p>
      <w:pPr>
        <w:pStyle w:val="HSSmall"/>
      </w:pPr>
      <w:r>
        <w:t>Evidence: Wildfire risk profile</w:t>
      </w:r>
    </w:p>
    <w:p>
      <w:pPr>
        <w:pStyle w:val="HSSection"/>
      </w:pPr>
      <w:r>
        <w:t>Your Delegation</w:t>
      </w:r>
    </w:p>
    <w:p>
      <w:pPr>
        <w:pStyle w:val="HSBody"/>
      </w:pPr>
      <w:r>
        <w:t>Sen. Mark Kelly (D-AZ)</w:t>
      </w:r>
    </w:p>
    <w:p>
      <w:pPr>
        <w:pStyle w:val="HSBody"/>
      </w:pPr>
      <w:r>
        <w:t>Sen. Ruben Gallego (D-AZ)</w:t>
      </w:r>
    </w:p>
    <w:p>
      <w:pPr>
        <w:pStyle w:val="HSBody"/>
      </w:pPr>
      <w:r>
        <w:rPr>
          <w:b/>
        </w:rPr>
        <w:t>Sen. Ruben Gallego (D-AZ) sits on Senate Committee on Energy and Natural Resources -- direct influence on this program</w:t>
      </w:r>
    </w:p>
    <w:p>
      <w:pPr>
        <w:pStyle w:val="HSBody"/>
      </w:pPr>
      <w:r>
        <w:rPr>
          <w:b/>
        </w:rPr>
        <w:t>Sen. Ruben Gallego (D-AZ) sits on Energy -- direct influence on this program</w:t>
      </w:r>
    </w:p>
    <w:p>
      <w:pPr>
        <w:pStyle w:val="HSBody"/>
      </w:pPr>
      <w:r>
        <w:t>Sen. Ben Ray Luján (D-NM)</w:t>
      </w:r>
    </w:p>
    <w:p>
      <w:pPr>
        <w:pStyle w:val="HSBody"/>
      </w:pPr>
      <w:r>
        <w:rPr>
          <w:b/>
        </w:rPr>
        <w:t>Sen. Ben Ray Luján (D-NM) sits on Senate Committee on Commerce, Science, and Transportation -- direct influence on this program</w:t>
      </w:r>
    </w:p>
    <w:p>
      <w:pPr>
        <w:pStyle w:val="HSBody"/>
      </w:pPr>
      <w:r>
        <w:rPr>
          <w:b/>
        </w:rPr>
        <w:t>Sen. Ben Ray Luján (D-NM) sits on Surface Transportation, Freight, Pipelines, and Safety -- direct influence on this program</w:t>
      </w:r>
    </w:p>
    <w:p>
      <w:pPr>
        <w:pStyle w:val="HSBody"/>
      </w:pPr>
      <w:r>
        <w:rPr>
          <w:b/>
        </w:rPr>
        <w:t>Sen. Ben Ray Luján (D-NM) sits on Senate Committee on Indian Affairs -- direct influence on this program</w:t>
      </w:r>
    </w:p>
    <w:p>
      <w:pPr>
        <w:pStyle w:val="HSBody"/>
      </w:pPr>
      <w:r>
        <w:t>Sen. Martin Heinrich (D-NM)</w:t>
      </w:r>
    </w:p>
    <w:p>
      <w:pPr>
        <w:pStyle w:val="HSBody"/>
      </w:pPr>
      <w:r>
        <w:rPr>
          <w:b/>
        </w:rPr>
        <w:t>Sen. Martin Heinrich (D-NM) sits on Senate Committee on Appropriations -- direct influence on this program</w:t>
      </w:r>
    </w:p>
    <w:p>
      <w:pPr>
        <w:pStyle w:val="HSBody"/>
      </w:pPr>
      <w:r>
        <w:rPr>
          <w:b/>
        </w:rPr>
        <w:t>Sen. Martin Heinrich (D-NM) sits on Agriculture, Rural Development, Food and Drug Administration, and Related Agencies -- direct influence on this program</w:t>
      </w:r>
    </w:p>
    <w:p>
      <w:pPr>
        <w:pStyle w:val="HSBody"/>
      </w:pPr>
      <w:r>
        <w:rPr>
          <w:b/>
        </w:rPr>
        <w:t>Sen. Martin Heinrich (D-NM) sits on Energy and Water Development -- direct influence on this program</w:t>
      </w:r>
    </w:p>
    <w:p>
      <w:pPr>
        <w:pStyle w:val="HSBody"/>
      </w:pPr>
      <w:r>
        <w:rPr>
          <w:b/>
        </w:rPr>
        <w:t>Sen. Martin Heinrich (D-NM) sits on Department of Interior, Environment, and Related Agencies -- direct influence on this program</w:t>
      </w:r>
    </w:p>
    <w:p>
      <w:pPr>
        <w:pStyle w:val="HSBody"/>
      </w:pPr>
      <w:r>
        <w:rPr>
          <w:b/>
        </w:rPr>
        <w:t>Sen. Martin Heinrich (D-NM) sits on Senate Committee on Energy and Natural Resources -- direct influence on this program</w:t>
      </w:r>
    </w:p>
    <w:p>
      <w:pPr>
        <w:pStyle w:val="HSBody"/>
      </w:pPr>
      <w:r>
        <w:rPr>
          <w:b/>
        </w:rPr>
        <w:t>Sen. Martin Heinrich (D-NM) sits on Energy -- direct influence on this program</w:t>
      </w:r>
    </w:p>
    <w:p>
      <w:pPr>
        <w:pStyle w:val="HSBody"/>
      </w:pPr>
      <w:r>
        <w:t>Rep. Gabe Vasquez (D-NM-02)</w:t>
      </w:r>
    </w:p>
    <w:p>
      <w:pPr>
        <w:pStyle w:val="HSBody"/>
      </w:pPr>
      <w:r>
        <w:t>Rep. Teresa Leger Fernandez (D-NM-03)</w:t>
      </w:r>
    </w:p>
    <w:p>
      <w:pPr>
        <w:pStyle w:val="HSBody"/>
      </w:pPr>
      <w:r>
        <w:rPr>
          <w:b/>
        </w:rPr>
        <w:t>Rep. Teresa Leger Fernandez (D-NM-03) sits on House Committee on Natural Resources -- direct influence on this program</w:t>
      </w:r>
    </w:p>
    <w:p>
      <w:pPr>
        <w:pStyle w:val="HSBody"/>
      </w:pPr>
      <w:r>
        <w:t>Rep. Elijah Crane (R-AZ-02)</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EPA GAP</w:t>
      </w:r>
    </w:p>
    <w:p>
      <w:pPr>
        <w:pStyle w:val="HSSubtitle"/>
      </w:pPr>
      <w:r>
        <w:t>EPA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Established program under Indian Environmental GAP Act of 1992. Annual appropriations; stable baseline.</w:t>
      </w:r>
    </w:p>
    <w:p>
      <w:pPr>
        <w:pStyle w:val="HSSection"/>
      </w:pPr>
      <w:r>
        <w:t>Program Overview</w:t>
      </w:r>
    </w:p>
    <w:p>
      <w:pPr>
        <w:pStyle w:val="HSBody"/>
      </w:pPr>
      <w:r>
        <w:t>EPA General Assistance Program providing base environmental capacity to Tribes.</w:t>
      </w:r>
    </w:p>
    <w:p>
      <w:pPr>
        <w:pStyle w:val="HSBody"/>
      </w:pPr>
      <w:r>
        <w:t>Federal Home: Environmental Protection Agency</w:t>
      </w:r>
    </w:p>
    <w:p>
      <w:pPr>
        <w:pStyle w:val="HSSection"/>
      </w:pPr>
      <w:r>
        <w:t>Award History</w:t>
      </w:r>
    </w:p>
    <w:p>
      <w:pPr>
        <w:pStyle w:val="HSBody"/>
      </w:pPr>
      <w:r>
        <w:rPr>
          <w:b/>
        </w:rPr>
        <w:t>First-Time Applicant Advantage</w:t>
      </w:r>
    </w:p>
    <w:p>
      <w:pPr>
        <w:pStyle w:val="HSBody"/>
      </w:pPr>
      <w:r>
        <w:t>Zuni Tribe of the Zuni Reservation, New Mexico has not yet received funding through EPA GAP. This positions the Tribe as a first-time applicant -- a category often given priority consideration in competitive programs.</w:t>
      </w:r>
    </w:p>
    <w:p>
      <w:pPr>
        <w:pStyle w:val="HSSection"/>
      </w:pPr>
      <w:r>
        <w:t>Local Hazard Relevance</w:t>
      </w:r>
    </w:p>
    <w:p>
      <w:pPr>
        <w:pStyle w:val="HSBody"/>
      </w:pPr>
      <w:r>
        <w:t>Wildfire -- Risk Score: 90.8 -- (Very High)</w:t>
      </w:r>
    </w:p>
    <w:p>
      <w:pPr>
        <w:pStyle w:val="HSBody"/>
      </w:pPr>
      <w:r>
        <w:t>Lightning -- Risk Score: 74.2 -- (Relatively High)</w:t>
      </w:r>
    </w:p>
    <w:p>
      <w:pPr>
        <w:pStyle w:val="HSBody"/>
      </w:pPr>
      <w:r>
        <w:t>Inland Flooding -- Risk Score: 72.2 -- (Relatively High)</w:t>
      </w:r>
    </w:p>
    <w:p>
      <w:pPr>
        <w:pStyle w:val="HSSection"/>
      </w:pPr>
      <w:r>
        <w:t>District Economic Impact</w:t>
      </w:r>
    </w:p>
    <w:p>
      <w:pPr>
        <w:pStyle w:val="HSBody"/>
      </w:pPr>
      <w:r>
        <w:t>Based on program averages for EPA GAP:</w:t>
      </w:r>
    </w:p>
    <w:p>
      <w:pPr>
        <w:pStyle w:val="HSBody"/>
      </w:pPr>
      <w:r>
        <w:t>Based on program averages, a successful EPA GAP application could generate an estimated $135,000-$180,000 in regional economic impact, supporting approximately 1-1 jobs (BEA RIMS II methodology, output multiplier range 1.8-2.4x; BLS employment requirements methodology).</w:t>
      </w:r>
    </w:p>
    <w:p>
      <w:pPr>
        <w:pStyle w:val="HSBody"/>
      </w:pPr>
      <w:r>
        <w:t>Hazard Alignment: Zuni Tribe of the Zuni Reservation, New Mexico's wildfire risk profile reinforces the economic case for continued federal investment in EPA GAP.</w:t>
      </w:r>
    </w:p>
    <w:p>
      <w:pPr>
        <w:pStyle w:val="HSBody"/>
      </w:pPr>
      <w:r>
        <w:t>Per-District Impact Allocation:</w:t>
      </w:r>
    </w:p>
    <w:p>
      <w:pPr>
        <w:pStyle w:val="HSBody"/>
      </w:pPr>
      <w:r>
        <w:t xml:space="preserve">  NM-02 (74% overlap): $100,170 - $133,560</w:t>
      </w:r>
    </w:p>
    <w:p>
      <w:pPr>
        <w:pStyle w:val="HSBody"/>
      </w:pPr>
      <w:r>
        <w:t xml:space="preserve">  NM-03 (23% overlap): $31,050 - $41,400</w:t>
      </w:r>
    </w:p>
    <w:p>
      <w:pPr>
        <w:pStyle w:val="HSBody"/>
      </w:pPr>
      <w:r>
        <w:t xml:space="preserve">  AZ-02 (3% overlap): $3,780 - $5,040</w:t>
      </w:r>
    </w:p>
    <w:p>
      <w:pPr>
        <w:pStyle w:val="HSSection"/>
      </w:pPr>
      <w:r>
        <w:t>Advocacy Position</w:t>
      </w:r>
    </w:p>
    <w:p>
      <w:pPr>
        <w:pStyle w:val="HSBody"/>
      </w:pPr>
      <w:r>
        <w:t>Opportunity: Increase funding; link to climate resilience readiness. EPA General Assistance Program providing base environmental capacity to Tribes.</w:t>
      </w:r>
    </w:p>
    <w:p>
      <w:pPr>
        <w:pStyle w:val="HSSection"/>
      </w:pPr>
      <w:r>
        <w:t>Key Ask</w:t>
      </w:r>
    </w:p>
    <w:p>
      <w:pPr>
        <w:pStyle w:val="HSCallout"/>
        <w:shd w:fill="EEF2FF" w:val="clear"/>
      </w:pPr>
      <w:r>
        <w:t>ASK: Increase funding; link to climate resilience readiness</w:t>
      </w:r>
    </w:p>
    <w:p>
      <w:pPr>
        <w:pStyle w:val="HSCalloutDetail"/>
        <w:shd w:fill="EEF2FF" w:val="clear"/>
      </w:pPr>
      <w:r>
        <w:t>WHY: Zuni Tribe of the Zuni Reservation, New Mexico's Wildfire, Lightning and Inland Flooding risk makes this program critical for community resilience</w:t>
      </w:r>
    </w:p>
    <w:p>
      <w:pPr>
        <w:pStyle w:val="HSCalloutDetail"/>
        <w:shd w:fill="EEF2FF" w:val="clear"/>
      </w:pPr>
      <w:r>
        <w:t>IMPACT: Based on program averages, a successful EPA GAP application could generate an estimated $135,000-$180,000 in regional economic impact, supporting approximately 1-1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Wildfire risk profile</w:t>
      </w:r>
    </w:p>
    <w:p>
      <w:pPr>
        <w:pStyle w:val="HSBody"/>
      </w:pPr>
      <w:r>
        <w:rPr>
          <w:b/>
        </w:rPr>
        <w:t>Tribal Consultation Compliance [Ongoing]</w:t>
      </w:r>
    </w:p>
    <w:p>
      <w:pPr>
        <w:pStyle w:val="HSBody"/>
      </w:pPr>
      <w:r>
        <w:t>Enforceable consultation requirements (EO 13175) with reporting accountability</w:t>
      </w:r>
    </w:p>
    <w:p>
      <w:pPr>
        <w:pStyle w:val="HSBody"/>
      </w:pPr>
      <w:r>
        <w:t>Target: Agency</w:t>
      </w:r>
    </w:p>
    <w:p>
      <w:pPr>
        <w:pStyle w:val="HSSmall"/>
      </w:pPr>
      <w:r>
        <w:t>Evidence: Wildfire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Small"/>
      </w:pPr>
      <w:r>
        <w:t>Evidence: Wildfire risk profile</w:t>
      </w:r>
    </w:p>
    <w:p>
      <w:pPr>
        <w:pStyle w:val="HSSection"/>
      </w:pPr>
      <w:r>
        <w:t>Your Delegation</w:t>
      </w:r>
    </w:p>
    <w:p>
      <w:pPr>
        <w:pStyle w:val="HSBody"/>
      </w:pPr>
      <w:r>
        <w:t>Sen. Mark Kelly (D-AZ)</w:t>
      </w:r>
    </w:p>
    <w:p>
      <w:pPr>
        <w:pStyle w:val="HSBody"/>
      </w:pPr>
      <w:r>
        <w:t>Sen. Ruben Gallego (D-AZ)</w:t>
      </w:r>
    </w:p>
    <w:p>
      <w:pPr>
        <w:pStyle w:val="HSBody"/>
      </w:pPr>
      <w:r>
        <w:rPr>
          <w:b/>
        </w:rPr>
        <w:t>Sen. Ruben Gallego (D-AZ) sits on Senate Committee on Energy and Natural Resources -- direct influence on this program</w:t>
      </w:r>
    </w:p>
    <w:p>
      <w:pPr>
        <w:pStyle w:val="HSBody"/>
      </w:pPr>
      <w:r>
        <w:rPr>
          <w:b/>
        </w:rPr>
        <w:t>Sen. Ruben Gallego (D-AZ) sits on Energy -- direct influence on this program</w:t>
      </w:r>
    </w:p>
    <w:p>
      <w:pPr>
        <w:pStyle w:val="HSBody"/>
      </w:pPr>
      <w:r>
        <w:t>Sen. Ben Ray Luján (D-NM)</w:t>
      </w:r>
    </w:p>
    <w:p>
      <w:pPr>
        <w:pStyle w:val="HSBody"/>
      </w:pPr>
      <w:r>
        <w:rPr>
          <w:b/>
        </w:rPr>
        <w:t>Sen. Ben Ray Luján (D-NM) sits on Senate Committee on Commerce, Science, and Transportation -- direct influence on this program</w:t>
      </w:r>
    </w:p>
    <w:p>
      <w:pPr>
        <w:pStyle w:val="HSBody"/>
      </w:pPr>
      <w:r>
        <w:rPr>
          <w:b/>
        </w:rPr>
        <w:t>Sen. Ben Ray Luján (D-NM) sits on Surface Transportation, Freight, Pipelines, and Safety -- direct influence on this program</w:t>
      </w:r>
    </w:p>
    <w:p>
      <w:pPr>
        <w:pStyle w:val="HSBody"/>
      </w:pPr>
      <w:r>
        <w:rPr>
          <w:b/>
        </w:rPr>
        <w:t>Sen. Ben Ray Luján (D-NM) sits on Senate Committee on Indian Affairs -- direct influence on this program</w:t>
      </w:r>
    </w:p>
    <w:p>
      <w:pPr>
        <w:pStyle w:val="HSBody"/>
      </w:pPr>
      <w:r>
        <w:t>Sen. Martin Heinrich (D-NM)</w:t>
      </w:r>
    </w:p>
    <w:p>
      <w:pPr>
        <w:pStyle w:val="HSBody"/>
      </w:pPr>
      <w:r>
        <w:rPr>
          <w:b/>
        </w:rPr>
        <w:t>Sen. Martin Heinrich (D-NM) sits on Senate Committee on Appropriations -- direct influence on this program</w:t>
      </w:r>
    </w:p>
    <w:p>
      <w:pPr>
        <w:pStyle w:val="HSBody"/>
      </w:pPr>
      <w:r>
        <w:rPr>
          <w:b/>
        </w:rPr>
        <w:t>Sen. Martin Heinrich (D-NM) sits on Agriculture, Rural Development, Food and Drug Administration, and Related Agencies -- direct influence on this program</w:t>
      </w:r>
    </w:p>
    <w:p>
      <w:pPr>
        <w:pStyle w:val="HSBody"/>
      </w:pPr>
      <w:r>
        <w:rPr>
          <w:b/>
        </w:rPr>
        <w:t>Sen. Martin Heinrich (D-NM) sits on Energy and Water Development -- direct influence on this program</w:t>
      </w:r>
    </w:p>
    <w:p>
      <w:pPr>
        <w:pStyle w:val="HSBody"/>
      </w:pPr>
      <w:r>
        <w:rPr>
          <w:b/>
        </w:rPr>
        <w:t>Sen. Martin Heinrich (D-NM) sits on Department of Interior, Environment, and Related Agencies -- direct influence on this program</w:t>
      </w:r>
    </w:p>
    <w:p>
      <w:pPr>
        <w:pStyle w:val="HSBody"/>
      </w:pPr>
      <w:r>
        <w:rPr>
          <w:b/>
        </w:rPr>
        <w:t>Sen. Martin Heinrich (D-NM) sits on Senate Committee on Energy and Natural Resources -- direct influence on this program</w:t>
      </w:r>
    </w:p>
    <w:p>
      <w:pPr>
        <w:pStyle w:val="HSBody"/>
      </w:pPr>
      <w:r>
        <w:rPr>
          <w:b/>
        </w:rPr>
        <w:t>Sen. Martin Heinrich (D-NM) sits on Energy -- direct influence on this program</w:t>
      </w:r>
    </w:p>
    <w:p>
      <w:pPr>
        <w:pStyle w:val="HSBody"/>
      </w:pPr>
      <w:r>
        <w:t>Rep. Gabe Vasquez (D-NM-02)</w:t>
      </w:r>
    </w:p>
    <w:p>
      <w:pPr>
        <w:pStyle w:val="HSBody"/>
      </w:pPr>
      <w:r>
        <w:t>Rep. Teresa Leger Fernandez (D-NM-03)</w:t>
      </w:r>
    </w:p>
    <w:p>
      <w:pPr>
        <w:pStyle w:val="HSBody"/>
      </w:pPr>
      <w:r>
        <w:rPr>
          <w:b/>
        </w:rPr>
        <w:t>Rep. Teresa Leger Fernandez (D-NM-03) sits on House Committee on Natural Resources -- direct influence on this program</w:t>
      </w:r>
    </w:p>
    <w:p>
      <w:pPr>
        <w:pStyle w:val="HSBody"/>
      </w:pPr>
      <w:r>
        <w:t>Rep. Elijah Crane (R-AZ-02)</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FEMA Tribal Mitigation Plans</w:t>
      </w:r>
    </w:p>
    <w:p>
      <w:pPr>
        <w:pStyle w:val="HSSubtitle"/>
      </w:pPr>
      <w:r>
        <w:t>FEMA | Direct | Discretionary</w:t>
      </w:r>
    </w:p>
    <w:p>
      <w:pPr>
        <w:pStyle w:val="HSBody"/>
      </w:pPr>
      <w:r>
        <w:rPr>
          <w:rFonts w:ascii="Arial" w:hAnsi="Arial"/>
          <w:color w:val="DC2626"/>
          <w:sz w:val="28"/>
        </w:rPr>
        <w:t xml:space="preserve">● </w:t>
      </w:r>
      <w:r>
        <w:rPr>
          <w:rFonts w:ascii="Arial" w:hAnsi="Arial"/>
          <w:b/>
          <w:color w:val="DC2626"/>
          <w:sz w:val="22"/>
        </w:rPr>
        <w:t>At Risk</w:t>
      </w:r>
    </w:p>
    <w:p>
      <w:pPr>
        <w:pStyle w:val="HSBody"/>
      </w:pPr>
      <w:r>
        <w:t>Loss of BRIC as primary funding incentive reduces plan ROI; statutory requirement remains but funding for planning is opaque.</w:t>
      </w:r>
    </w:p>
    <w:p>
      <w:pPr>
        <w:pStyle w:val="HSSection"/>
      </w:pPr>
      <w:r>
        <w:t>Program Overview</w:t>
      </w:r>
    </w:p>
    <w:p>
      <w:pPr>
        <w:pStyle w:val="HSBody"/>
      </w:pPr>
      <w:r>
        <w:t>FEMA support for Tribal hazard mitigation planning.</w:t>
      </w:r>
    </w:p>
    <w:p>
      <w:pPr>
        <w:pStyle w:val="HSBody"/>
      </w:pPr>
      <w:r>
        <w:t>Federal Home: Federal Emergency Management Agency</w:t>
      </w:r>
    </w:p>
    <w:p>
      <w:pPr>
        <w:pStyle w:val="HSSection"/>
      </w:pPr>
      <w:r>
        <w:t>Award History</w:t>
      </w:r>
    </w:p>
    <w:p>
      <w:pPr>
        <w:pStyle w:val="HSBody"/>
      </w:pPr>
      <w:r>
        <w:rPr>
          <w:b/>
        </w:rPr>
        <w:t>First-Time Applicant Advantage</w:t>
      </w:r>
    </w:p>
    <w:p>
      <w:pPr>
        <w:pStyle w:val="HSBody"/>
      </w:pPr>
      <w:r>
        <w:t>Zuni Tribe of the Zuni Reservation, New Mexico has not yet received funding through FEMA Tribal Mitigation Plans. This positions the Tribe as a first-time applicant -- a category often given priority consideration in competitive programs.</w:t>
      </w:r>
    </w:p>
    <w:p>
      <w:pPr>
        <w:pStyle w:val="HSSection"/>
      </w:pPr>
      <w:r>
        <w:t>Local Hazard Relevance</w:t>
      </w:r>
    </w:p>
    <w:p>
      <w:pPr>
        <w:pStyle w:val="HSBody"/>
      </w:pPr>
      <w:r>
        <w:t>Wildfire -- Risk Score: 90.8 -- (Very High)</w:t>
      </w:r>
    </w:p>
    <w:p>
      <w:pPr>
        <w:pStyle w:val="HSBody"/>
      </w:pPr>
      <w:r>
        <w:t>Lightning -- Risk Score: 74.2 -- (Relatively High)</w:t>
      </w:r>
    </w:p>
    <w:p>
      <w:pPr>
        <w:pStyle w:val="HSBody"/>
      </w:pPr>
      <w:r>
        <w:t>Inland Flooding -- Risk Score: 72.2 -- (Relatively High)</w:t>
      </w:r>
    </w:p>
    <w:p>
      <w:pPr>
        <w:pStyle w:val="HSSection"/>
      </w:pPr>
      <w:r>
        <w:t>District Economic Impact</w:t>
      </w:r>
    </w:p>
    <w:p>
      <w:pPr>
        <w:pStyle w:val="HSBody"/>
      </w:pPr>
      <w:r>
        <w:t>Based on program averages for FEMA Tribal Mitigation Plans:</w:t>
      </w:r>
    </w:p>
    <w:p>
      <w:pPr>
        <w:pStyle w:val="HSBody"/>
      </w:pPr>
      <w:r>
        <w:t>Based on program averages, a successful FEMA Tribal Mitigation Plans application could generate an estimated $540,000-$720,000 in regional economic impact, supporting approximately 2-4 jobs (BEA RIMS II methodology, output multiplier range 1.8-2.4x; BLS employment requirements methodology).</w:t>
      </w:r>
    </w:p>
    <w:p>
      <w:pPr>
        <w:pStyle w:val="HSBody"/>
      </w:pPr>
      <w:r>
        <w:t>Hazard Alignment: Zuni Tribe of the Zuni Reservation, New Mexico's wildfire risk profile reinforces the economic case for continued federal investment in FEMA Tribal Mitigation Plans.</w:t>
      </w:r>
    </w:p>
    <w:p>
      <w:pPr>
        <w:pStyle w:val="HSBody"/>
      </w:pPr>
      <w:r>
        <w:t>Per-District Impact Allocation:</w:t>
      </w:r>
    </w:p>
    <w:p>
      <w:pPr>
        <w:pStyle w:val="HSBody"/>
      </w:pPr>
      <w:r>
        <w:t xml:space="preserve">  NM-02 (74% overlap): $400,680 - $534,240</w:t>
      </w:r>
    </w:p>
    <w:p>
      <w:pPr>
        <w:pStyle w:val="HSBody"/>
      </w:pPr>
      <w:r>
        <w:t xml:space="preserve">  NM-03 (23% overlap): $124,200 - $165,600</w:t>
      </w:r>
    </w:p>
    <w:p>
      <w:pPr>
        <w:pStyle w:val="HSBody"/>
      </w:pPr>
      <w:r>
        <w:t xml:space="preserve">  AZ-02 (3% overlap): $15,120 - $20,160</w:t>
      </w:r>
    </w:p>
    <w:p>
      <w:pPr>
        <w:pStyle w:val="HSBody"/>
      </w:pPr>
      <w:r>
        <w:t>Every federal dollar invested in hazard mitigation generates an estimated $4 in future avoided costs (FEMA/NIBS MitSaves, 2018).</w:t>
      </w:r>
    </w:p>
    <w:p>
      <w:pPr>
        <w:pStyle w:val="HSSection"/>
      </w:pPr>
      <w:r>
        <w:t>Advocacy Position</w:t>
      </w:r>
    </w:p>
    <w:p>
      <w:pPr>
        <w:pStyle w:val="HSBody"/>
      </w:pPr>
      <w:r>
        <w:t>Critical: Fund planning; accelerate approvals. FEMA support for Tribal hazard mitigation planning.</w:t>
      </w:r>
    </w:p>
    <w:p>
      <w:pPr>
        <w:pStyle w:val="HSBody"/>
      </w:pPr>
      <w:r>
        <w:t>Proposed Fix: Legislative mandate for automatic plan updates post-disaster.</w:t>
      </w:r>
    </w:p>
    <w:p>
      <w:pPr>
        <w:pStyle w:val="HSSection"/>
      </w:pPr>
      <w:r>
        <w:t>Key Ask</w:t>
      </w:r>
    </w:p>
    <w:p>
      <w:pPr>
        <w:pStyle w:val="HSCallout"/>
        <w:shd w:fill="EEF2FF" w:val="clear"/>
      </w:pPr>
      <w:r>
        <w:t>ASK: Fund planning; accelerate approvals</w:t>
      </w:r>
    </w:p>
    <w:p>
      <w:pPr>
        <w:pStyle w:val="HSCalloutDetail"/>
        <w:shd w:fill="EEF2FF" w:val="clear"/>
      </w:pPr>
      <w:r>
        <w:t>WHY: Zuni Tribe of the Zuni Reservation, New Mexico's Wildfire, Lightning and Inland Flooding risk makes this program critical for community resilience</w:t>
      </w:r>
    </w:p>
    <w:p>
      <w:pPr>
        <w:pStyle w:val="HSCalloutDetail"/>
        <w:shd w:fill="EEF2FF" w:val="clear"/>
      </w:pPr>
      <w:r>
        <w:t>IMPACT: Based on program averages, a successful FEMA Tribal Mitigation Plans application could generate an estimated $540,000-$720,000 in regional economic impact, supporting approximately 2-4 jobs (BEA RIMS II methodology, output multiplier range 1.8-2.4x; BLS employment requirements methodology).</w:t>
      </w:r>
    </w:p>
    <w:p>
      <w:pPr>
        <w:pStyle w:val="HSSection"/>
      </w:pPr>
      <w:r>
        <w:t>Structural Policy Asks</w:t>
      </w:r>
    </w:p>
    <w:p>
      <w:pPr>
        <w:pStyle w:val="HSBody"/>
      </w:pPr>
      <w:r>
        <w:rPr>
          <w:b/>
        </w:rPr>
        <w:t>Match/Cost-Share Waivers [Immediate]</w:t>
      </w:r>
    </w:p>
    <w:p>
      <w:pPr>
        <w:pStyle w:val="HSBody"/>
      </w:pPr>
      <w:r>
        <w:t>Categorical Tribal exemptions from cost-share requirements based on trust responsibility</w:t>
      </w:r>
    </w:p>
    <w:p>
      <w:pPr>
        <w:pStyle w:val="HSBody"/>
      </w:pPr>
      <w:r>
        <w:t>Target: Congress</w:t>
      </w:r>
    </w:p>
    <w:p>
      <w:pPr>
        <w:pStyle w:val="HSSmall"/>
      </w:pPr>
      <w:r>
        <w:t>Evidence: Wildfire risk profile</w:t>
      </w:r>
    </w:p>
    <w:p>
      <w:pPr>
        <w:pStyle w:val="HSBody"/>
      </w:pPr>
      <w:r>
        <w:rPr>
          <w:b/>
        </w:rPr>
        <w:t>Tribal Consultation Compliance [Ongoing]</w:t>
      </w:r>
    </w:p>
    <w:p>
      <w:pPr>
        <w:pStyle w:val="HSBody"/>
      </w:pPr>
      <w:r>
        <w:t>Enforceable consultation requirements (EO 13175) with reporting accountability</w:t>
      </w:r>
    </w:p>
    <w:p>
      <w:pPr>
        <w:pStyle w:val="HSBody"/>
      </w:pPr>
      <w:r>
        <w:t>Target: Agency</w:t>
      </w:r>
    </w:p>
    <w:p>
      <w:pPr>
        <w:pStyle w:val="HSSmall"/>
      </w:pPr>
      <w:r>
        <w:t>Evidence: Wildfire risk profile</w:t>
      </w:r>
    </w:p>
    <w:p>
      <w:pPr>
        <w:pStyle w:val="HSSection"/>
      </w:pPr>
      <w:r>
        <w:t>Your Delegation</w:t>
      </w:r>
    </w:p>
    <w:p>
      <w:pPr>
        <w:pStyle w:val="HSBody"/>
      </w:pPr>
      <w:r>
        <w:t>Sen. Mark Kelly (D-AZ)</w:t>
      </w:r>
    </w:p>
    <w:p>
      <w:pPr>
        <w:pStyle w:val="HSBody"/>
      </w:pPr>
      <w:r>
        <w:t>Sen. Ruben Gallego (D-AZ)</w:t>
      </w:r>
    </w:p>
    <w:p>
      <w:pPr>
        <w:pStyle w:val="HSBody"/>
      </w:pPr>
      <w:r>
        <w:rPr>
          <w:b/>
        </w:rPr>
        <w:t>Sen. Ruben Gallego (D-AZ) sits on Senate Committee on Energy and Natural Resources -- direct influence on this program</w:t>
      </w:r>
    </w:p>
    <w:p>
      <w:pPr>
        <w:pStyle w:val="HSBody"/>
      </w:pPr>
      <w:r>
        <w:rPr>
          <w:b/>
        </w:rPr>
        <w:t>Sen. Ruben Gallego (D-AZ) sits on Energy -- direct influence on this program</w:t>
      </w:r>
    </w:p>
    <w:p>
      <w:pPr>
        <w:pStyle w:val="HSBody"/>
      </w:pPr>
      <w:r>
        <w:t>Sen. Ben Ray Luján (D-NM)</w:t>
      </w:r>
    </w:p>
    <w:p>
      <w:pPr>
        <w:pStyle w:val="HSBody"/>
      </w:pPr>
      <w:r>
        <w:rPr>
          <w:b/>
        </w:rPr>
        <w:t>Sen. Ben Ray Luján (D-NM) sits on Senate Committee on Commerce, Science, and Transportation -- direct influence on this program</w:t>
      </w:r>
    </w:p>
    <w:p>
      <w:pPr>
        <w:pStyle w:val="HSBody"/>
      </w:pPr>
      <w:r>
        <w:rPr>
          <w:b/>
        </w:rPr>
        <w:t>Sen. Ben Ray Luján (D-NM) sits on Surface Transportation, Freight, Pipelines, and Safety -- direct influence on this program</w:t>
      </w:r>
    </w:p>
    <w:p>
      <w:pPr>
        <w:pStyle w:val="HSBody"/>
      </w:pPr>
      <w:r>
        <w:rPr>
          <w:b/>
        </w:rPr>
        <w:t>Sen. Ben Ray Luján (D-NM) sits on Senate Committee on Indian Affairs -- direct influence on this program</w:t>
      </w:r>
    </w:p>
    <w:p>
      <w:pPr>
        <w:pStyle w:val="HSBody"/>
      </w:pPr>
      <w:r>
        <w:t>Sen. Martin Heinrich (D-NM)</w:t>
      </w:r>
    </w:p>
    <w:p>
      <w:pPr>
        <w:pStyle w:val="HSBody"/>
      </w:pPr>
      <w:r>
        <w:rPr>
          <w:b/>
        </w:rPr>
        <w:t>Sen. Martin Heinrich (D-NM) sits on Senate Committee on Appropriations -- direct influence on this program</w:t>
      </w:r>
    </w:p>
    <w:p>
      <w:pPr>
        <w:pStyle w:val="HSBody"/>
      </w:pPr>
      <w:r>
        <w:rPr>
          <w:b/>
        </w:rPr>
        <w:t>Sen. Martin Heinrich (D-NM) sits on Agriculture, Rural Development, Food and Drug Administration, and Related Agencies -- direct influence on this program</w:t>
      </w:r>
    </w:p>
    <w:p>
      <w:pPr>
        <w:pStyle w:val="HSBody"/>
      </w:pPr>
      <w:r>
        <w:rPr>
          <w:b/>
        </w:rPr>
        <w:t>Sen. Martin Heinrich (D-NM) sits on Energy and Water Development -- direct influence on this program</w:t>
      </w:r>
    </w:p>
    <w:p>
      <w:pPr>
        <w:pStyle w:val="HSBody"/>
      </w:pPr>
      <w:r>
        <w:rPr>
          <w:b/>
        </w:rPr>
        <w:t>Sen. Martin Heinrich (D-NM) sits on Department of Interior, Environment, and Related Agencies -- direct influence on this program</w:t>
      </w:r>
    </w:p>
    <w:p>
      <w:pPr>
        <w:pStyle w:val="HSBody"/>
      </w:pPr>
      <w:r>
        <w:rPr>
          <w:b/>
        </w:rPr>
        <w:t>Sen. Martin Heinrich (D-NM) sits on Senate Committee on Energy and Natural Resources -- direct influence on this program</w:t>
      </w:r>
    </w:p>
    <w:p>
      <w:pPr>
        <w:pStyle w:val="HSBody"/>
      </w:pPr>
      <w:r>
        <w:rPr>
          <w:b/>
        </w:rPr>
        <w:t>Sen. Martin Heinrich (D-NM) sits on Energy -- direct influence on this program</w:t>
      </w:r>
    </w:p>
    <w:p>
      <w:pPr>
        <w:pStyle w:val="HSBody"/>
      </w:pPr>
      <w:r>
        <w:t>Rep. Gabe Vasquez (D-NM-02)</w:t>
      </w:r>
    </w:p>
    <w:p>
      <w:pPr>
        <w:pStyle w:val="HSBody"/>
      </w:pPr>
      <w:r>
        <w:t>Rep. Teresa Leger Fernandez (D-NM-03)</w:t>
      </w:r>
    </w:p>
    <w:p>
      <w:pPr>
        <w:pStyle w:val="HSBody"/>
      </w:pPr>
      <w:r>
        <w:rPr>
          <w:b/>
        </w:rPr>
        <w:t>Rep. Teresa Leger Fernandez (D-NM-03) sits on House Committee on Natural Resources -- direct influence on this program</w:t>
      </w:r>
    </w:p>
    <w:p>
      <w:pPr>
        <w:pStyle w:val="HSBody"/>
      </w:pPr>
      <w:r>
        <w:t>Rep. Elijah Crane (R-AZ-02)</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DOT PROTECT</w:t>
      </w:r>
    </w:p>
    <w:p>
      <w:pPr>
        <w:pStyle w:val="HSSubtitle"/>
      </w:pPr>
      <w:r>
        <w:t>DOT | Tribal Set Aside | Discretionary</w:t>
      </w:r>
    </w:p>
    <w:p>
      <w:pPr>
        <w:pStyle w:val="HSBody"/>
      </w:pPr>
      <w:r>
        <w:rPr>
          <w:rFonts w:ascii="Arial" w:hAnsi="Arial"/>
          <w:color w:val="16A34A"/>
          <w:sz w:val="28"/>
        </w:rPr>
        <w:t xml:space="preserve">● </w:t>
      </w:r>
      <w:r>
        <w:rPr>
          <w:rFonts w:ascii="Arial" w:hAnsi="Arial"/>
          <w:b/>
          <w:color w:val="16A34A"/>
          <w:sz w:val="22"/>
        </w:rPr>
        <w:t>Secure</w:t>
      </w:r>
    </w:p>
    <w:p>
      <w:pPr>
        <w:pStyle w:val="HSBody"/>
      </w:pPr>
      <w:r>
        <w:t>Tribal set-aside (2%) is statutorily protected under IIJA §11405. Not subject to annual appropriations volatility.</w:t>
      </w:r>
    </w:p>
    <w:p>
      <w:pPr>
        <w:pStyle w:val="HSSection"/>
      </w:pPr>
      <w:r>
        <w:t>Program Overview</w:t>
      </w:r>
    </w:p>
    <w:p>
      <w:pPr>
        <w:pStyle w:val="HSBody"/>
      </w:pPr>
      <w:r>
        <w:t>DOT program for resilience improvements to surface transportation. Statutory Tribal set-aside provides durable protection.</w:t>
      </w:r>
    </w:p>
    <w:p>
      <w:pPr>
        <w:pStyle w:val="HSBody"/>
      </w:pPr>
      <w:r>
        <w:t>Federal Home: Department of Transportation</w:t>
      </w:r>
    </w:p>
    <w:p>
      <w:pPr>
        <w:pStyle w:val="HSSection"/>
      </w:pPr>
      <w:r>
        <w:t>Award History</w:t>
      </w:r>
    </w:p>
    <w:p>
      <w:pPr>
        <w:pStyle w:val="HSBody"/>
      </w:pPr>
      <w:r>
        <w:rPr>
          <w:b/>
        </w:rPr>
        <w:t>First-Time Applicant Advantage</w:t>
      </w:r>
    </w:p>
    <w:p>
      <w:pPr>
        <w:pStyle w:val="HSBody"/>
      </w:pPr>
      <w:r>
        <w:t>Zuni Tribe of the Zuni Reservation, New Mexico has not yet received funding through DOT PROTECT. This positions the Tribe as a first-time applicant -- a category often given priority consideration in competitive programs.</w:t>
      </w:r>
    </w:p>
    <w:p>
      <w:pPr>
        <w:pStyle w:val="HSSection"/>
      </w:pPr>
      <w:r>
        <w:t>Local Hazard Relevance</w:t>
      </w:r>
    </w:p>
    <w:p>
      <w:pPr>
        <w:pStyle w:val="HSBody"/>
      </w:pPr>
      <w:r>
        <w:t>Wildfire -- Risk Score: 90.8 -- (Very High)</w:t>
      </w:r>
    </w:p>
    <w:p>
      <w:pPr>
        <w:pStyle w:val="HSBody"/>
      </w:pPr>
      <w:r>
        <w:t>Lightning -- Risk Score: 74.2 -- (Relatively High)</w:t>
      </w:r>
    </w:p>
    <w:p>
      <w:pPr>
        <w:pStyle w:val="HSBody"/>
      </w:pPr>
      <w:r>
        <w:t>Inland Flooding -- Risk Score: 72.2 -- (Relatively High)</w:t>
      </w:r>
    </w:p>
    <w:p>
      <w:pPr>
        <w:pStyle w:val="HSSection"/>
      </w:pPr>
      <w:r>
        <w:t>District Economic Impact</w:t>
      </w:r>
    </w:p>
    <w:p>
      <w:pPr>
        <w:pStyle w:val="HSBody"/>
      </w:pPr>
      <w:r>
        <w:t>Based on program averages for DOT PROTECT:</w:t>
      </w:r>
    </w:p>
    <w:p>
      <w:pPr>
        <w:pStyle w:val="HSBody"/>
      </w:pPr>
      <w:r>
        <w:t>Based on program averages, a successful DOT PROTECT application could generate an estimated $450,000-$600,000 in regional economic impact, supporting approximately 2-4 jobs (BEA RIMS II methodology, output multiplier range 1.8-2.4x; BLS employment requirements methodology).</w:t>
      </w:r>
    </w:p>
    <w:p>
      <w:pPr>
        <w:pStyle w:val="HSBody"/>
      </w:pPr>
      <w:r>
        <w:t>Hazard Alignment: Zuni Tribe of the Zuni Reservation, New Mexico's wildfire risk profile reinforces the economic case for continued federal investment in DOT PROTECT.</w:t>
      </w:r>
    </w:p>
    <w:p>
      <w:pPr>
        <w:pStyle w:val="HSBody"/>
      </w:pPr>
      <w:r>
        <w:t>Per-District Impact Allocation:</w:t>
      </w:r>
    </w:p>
    <w:p>
      <w:pPr>
        <w:pStyle w:val="HSBody"/>
      </w:pPr>
      <w:r>
        <w:t xml:space="preserve">  NM-02 (74% overlap): $333,900 - $445,200</w:t>
      </w:r>
    </w:p>
    <w:p>
      <w:pPr>
        <w:pStyle w:val="HSBody"/>
      </w:pPr>
      <w:r>
        <w:t xml:space="preserve">  NM-03 (23% overlap): $103,500 - $138,000</w:t>
      </w:r>
    </w:p>
    <w:p>
      <w:pPr>
        <w:pStyle w:val="HSBody"/>
      </w:pPr>
      <w:r>
        <w:t xml:space="preserve">  AZ-02 (3% overlap): $12,600 - $16,800</w:t>
      </w:r>
    </w:p>
    <w:p>
      <w:pPr>
        <w:pStyle w:val="HSSection"/>
      </w:pPr>
      <w:r>
        <w:t>Advocacy Position</w:t>
      </w:r>
    </w:p>
    <w:p>
      <w:pPr>
        <w:pStyle w:val="HSBody"/>
      </w:pPr>
      <w:r>
        <w:t>Opportunity: Maintain/expand Tribal set-aside. DOT program for resilience improvements to surface transportation. Statutory Tribal set-aside provides durable protection.</w:t>
      </w:r>
    </w:p>
    <w:p>
      <w:pPr>
        <w:pStyle w:val="HSSection"/>
      </w:pPr>
      <w:r>
        <w:t>Key Ask</w:t>
      </w:r>
    </w:p>
    <w:p>
      <w:pPr>
        <w:pStyle w:val="HSCallout"/>
        <w:shd w:fill="EEF2FF" w:val="clear"/>
      </w:pPr>
      <w:r>
        <w:t>ASK: Maintain/expand Tribal set-aside</w:t>
      </w:r>
    </w:p>
    <w:p>
      <w:pPr>
        <w:pStyle w:val="HSCalloutDetail"/>
        <w:shd w:fill="EEF2FF" w:val="clear"/>
      </w:pPr>
      <w:r>
        <w:t>WHY: Zuni Tribe of the Zuni Reservation, New Mexico's Wildfire, Lightning and Inland Flooding risk makes this program critical for community resilience</w:t>
      </w:r>
    </w:p>
    <w:p>
      <w:pPr>
        <w:pStyle w:val="HSCalloutDetail"/>
        <w:shd w:fill="EEF2FF" w:val="clear"/>
      </w:pPr>
      <w:r>
        <w:t>IMPACT: Based on program averages, a successful DOT PROTECT application could generate an estimated $450,000-$600,000 in regional economic impact, supporting approximately 2-4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Wildfire risk profile</w:t>
      </w:r>
    </w:p>
    <w:p>
      <w:pPr>
        <w:pStyle w:val="HSBody"/>
      </w:pPr>
      <w:r>
        <w:rPr>
          <w:b/>
        </w:rPr>
        <w:t>Direct Tribal Access [FY26]</w:t>
      </w:r>
    </w:p>
    <w:p>
      <w:pPr>
        <w:pStyle w:val="HSBody"/>
      </w:pPr>
      <w:r>
        <w:t>Non-competitive, formula-based, or direct-service pathways that bypass state pass-through bottlenecks</w:t>
      </w:r>
    </w:p>
    <w:p>
      <w:pPr>
        <w:pStyle w:val="HSBody"/>
      </w:pPr>
      <w:r>
        <w:t>Target: Agency</w:t>
      </w:r>
    </w:p>
    <w:p>
      <w:pPr>
        <w:pStyle w:val="HSSmall"/>
      </w:pPr>
      <w:r>
        <w:t>Evidence: Wildfire risk profile</w:t>
      </w:r>
    </w:p>
    <w:p>
      <w:pPr>
        <w:pStyle w:val="HSSection"/>
      </w:pPr>
      <w:r>
        <w:t>Your Delegation</w:t>
      </w:r>
    </w:p>
    <w:p>
      <w:pPr>
        <w:pStyle w:val="HSBody"/>
      </w:pPr>
      <w:r>
        <w:t>Sen. Mark Kelly (D-AZ)</w:t>
      </w:r>
    </w:p>
    <w:p>
      <w:pPr>
        <w:pStyle w:val="HSBody"/>
      </w:pPr>
      <w:r>
        <w:t>Sen. Ruben Gallego (D-AZ)</w:t>
      </w:r>
    </w:p>
    <w:p>
      <w:pPr>
        <w:pStyle w:val="HSBody"/>
      </w:pPr>
      <w:r>
        <w:rPr>
          <w:b/>
        </w:rPr>
        <w:t>Sen. Ruben Gallego (D-AZ) sits on Senate Committee on Energy and Natural Resources -- direct influence on this program</w:t>
      </w:r>
    </w:p>
    <w:p>
      <w:pPr>
        <w:pStyle w:val="HSBody"/>
      </w:pPr>
      <w:r>
        <w:rPr>
          <w:b/>
        </w:rPr>
        <w:t>Sen. Ruben Gallego (D-AZ) sits on Energy -- direct influence on this program</w:t>
      </w:r>
    </w:p>
    <w:p>
      <w:pPr>
        <w:pStyle w:val="HSBody"/>
      </w:pPr>
      <w:r>
        <w:t>Sen. Ben Ray Luján (D-NM)</w:t>
      </w:r>
    </w:p>
    <w:p>
      <w:pPr>
        <w:pStyle w:val="HSBody"/>
      </w:pPr>
      <w:r>
        <w:rPr>
          <w:b/>
        </w:rPr>
        <w:t>Sen. Ben Ray Luján (D-NM) sits on Senate Committee on Commerce, Science, and Transportation -- direct influence on this program</w:t>
      </w:r>
    </w:p>
    <w:p>
      <w:pPr>
        <w:pStyle w:val="HSBody"/>
      </w:pPr>
      <w:r>
        <w:rPr>
          <w:b/>
        </w:rPr>
        <w:t>Sen. Ben Ray Luján (D-NM) sits on Surface Transportation, Freight, Pipelines, and Safety -- direct influence on this program</w:t>
      </w:r>
    </w:p>
    <w:p>
      <w:pPr>
        <w:pStyle w:val="HSBody"/>
      </w:pPr>
      <w:r>
        <w:rPr>
          <w:b/>
        </w:rPr>
        <w:t>Sen. Ben Ray Luján (D-NM) sits on Senate Committee on Indian Affairs -- direct influence on this program</w:t>
      </w:r>
    </w:p>
    <w:p>
      <w:pPr>
        <w:pStyle w:val="HSBody"/>
      </w:pPr>
      <w:r>
        <w:t>Sen. Martin Heinrich (D-NM)</w:t>
      </w:r>
    </w:p>
    <w:p>
      <w:pPr>
        <w:pStyle w:val="HSBody"/>
      </w:pPr>
      <w:r>
        <w:rPr>
          <w:b/>
        </w:rPr>
        <w:t>Sen. Martin Heinrich (D-NM) sits on Senate Committee on Appropriations -- direct influence on this program</w:t>
      </w:r>
    </w:p>
    <w:p>
      <w:pPr>
        <w:pStyle w:val="HSBody"/>
      </w:pPr>
      <w:r>
        <w:rPr>
          <w:b/>
        </w:rPr>
        <w:t>Sen. Martin Heinrich (D-NM) sits on Agriculture, Rural Development, Food and Drug Administration, and Related Agencies -- direct influence on this program</w:t>
      </w:r>
    </w:p>
    <w:p>
      <w:pPr>
        <w:pStyle w:val="HSBody"/>
      </w:pPr>
      <w:r>
        <w:rPr>
          <w:b/>
        </w:rPr>
        <w:t>Sen. Martin Heinrich (D-NM) sits on Energy and Water Development -- direct influence on this program</w:t>
      </w:r>
    </w:p>
    <w:p>
      <w:pPr>
        <w:pStyle w:val="HSBody"/>
      </w:pPr>
      <w:r>
        <w:rPr>
          <w:b/>
        </w:rPr>
        <w:t>Sen. Martin Heinrich (D-NM) sits on Department of Interior, Environment, and Related Agencies -- direct influence on this program</w:t>
      </w:r>
    </w:p>
    <w:p>
      <w:pPr>
        <w:pStyle w:val="HSBody"/>
      </w:pPr>
      <w:r>
        <w:rPr>
          <w:b/>
        </w:rPr>
        <w:t>Sen. Martin Heinrich (D-NM) sits on Senate Committee on Energy and Natural Resources -- direct influence on this program</w:t>
      </w:r>
    </w:p>
    <w:p>
      <w:pPr>
        <w:pStyle w:val="HSBody"/>
      </w:pPr>
      <w:r>
        <w:rPr>
          <w:b/>
        </w:rPr>
        <w:t>Sen. Martin Heinrich (D-NM) sits on Energy -- direct influence on this program</w:t>
      </w:r>
    </w:p>
    <w:p>
      <w:pPr>
        <w:pStyle w:val="HSBody"/>
      </w:pPr>
      <w:r>
        <w:t>Rep. Gabe Vasquez (D-NM-02)</w:t>
      </w:r>
    </w:p>
    <w:p>
      <w:pPr>
        <w:pStyle w:val="HSBody"/>
      </w:pPr>
      <w:r>
        <w:t>Rep. Teresa Leger Fernandez (D-NM-03)</w:t>
      </w:r>
    </w:p>
    <w:p>
      <w:pPr>
        <w:pStyle w:val="HSBody"/>
      </w:pPr>
      <w:r>
        <w:rPr>
          <w:b/>
        </w:rPr>
        <w:t>Rep. Teresa Leger Fernandez (D-NM-03) sits on House Committee on Natural Resources -- direct influence on this program</w:t>
      </w:r>
    </w:p>
    <w:p>
      <w:pPr>
        <w:pStyle w:val="HSBody"/>
      </w:pPr>
      <w:r>
        <w:t>Rep. Elijah Crane (R-AZ-02)</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HUD IHBG</w:t>
      </w:r>
    </w:p>
    <w:p>
      <w:pPr>
        <w:pStyle w:val="HSSubtitle"/>
      </w:pPr>
      <w:r>
        <w:t>HUD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Established formula program under NAHASDA. Reauthorization pending but baseline funding stable.</w:t>
      </w:r>
    </w:p>
    <w:p>
      <w:pPr>
        <w:pStyle w:val="HSSection"/>
      </w:pPr>
      <w:r>
        <w:t>Program Overview</w:t>
      </w:r>
    </w:p>
    <w:p>
      <w:pPr>
        <w:pStyle w:val="HSBody"/>
      </w:pPr>
      <w:r>
        <w:t>HUD Indian Housing Block Grant program under NAHASDA.</w:t>
      </w:r>
    </w:p>
    <w:p>
      <w:pPr>
        <w:pStyle w:val="HSBody"/>
      </w:pPr>
      <w:r>
        <w:t>Federal Home: Department of Housing and Urban Development</w:t>
      </w:r>
    </w:p>
    <w:p>
      <w:pPr>
        <w:pStyle w:val="HSSection"/>
      </w:pPr>
      <w:r>
        <w:t>Award History</w:t>
      </w:r>
    </w:p>
    <w:tbl>
      <w:tblPr>
        <w:tblW w:type="auto" w:w="0"/>
        <w:tblLook w:firstColumn="1" w:firstRow="1" w:lastColumn="0" w:lastRow="0" w:noHBand="0" w:noVBand="1" w:val="04A0"/>
      </w:tblPr>
      <w:tblGrid>
        <w:gridCol w:w="2340"/>
        <w:gridCol w:w="2340"/>
        <w:gridCol w:w="2340"/>
        <w:gridCol w:w="2340"/>
      </w:tblGrid>
      <w:tr>
        <w:trPr>
          <w:tblHeader/>
        </w:trPr>
        <w:tc>
          <w:tcPr>
            <w:tcW w:type="dxa" w:w="2340"/>
            <w:shd w:fill="1A237E" w:val="clear"/>
          </w:tcPr>
          <w:p>
            <w:r>
              <w:rPr>
                <w:rFonts w:ascii="Arial" w:hAnsi="Arial"/>
                <w:b/>
                <w:color w:val="FFFFFF"/>
                <w:sz w:val="18"/>
              </w:rPr>
              <w:t>Program</w:t>
            </w:r>
          </w:p>
        </w:tc>
        <w:tc>
          <w:tcPr>
            <w:tcW w:type="dxa" w:w="2340"/>
            <w:shd w:fill="1A237E" w:val="clear"/>
          </w:tcPr>
          <w:p>
            <w:r>
              <w:rPr>
                <w:rFonts w:ascii="Arial" w:hAnsi="Arial"/>
                <w:b/>
                <w:color w:val="FFFFFF"/>
                <w:sz w:val="18"/>
              </w:rPr>
              <w:t>CFDA</w:t>
            </w:r>
          </w:p>
        </w:tc>
        <w:tc>
          <w:tcPr>
            <w:tcW w:type="dxa" w:w="2340"/>
            <w:shd w:fill="1A237E" w:val="clear"/>
          </w:tcPr>
          <w:p>
            <w:r>
              <w:rPr>
                <w:rFonts w:ascii="Arial" w:hAnsi="Arial"/>
                <w:b/>
                <w:color w:val="FFFFFF"/>
                <w:sz w:val="18"/>
              </w:rPr>
              <w:t>Obligation</w:t>
            </w:r>
          </w:p>
        </w:tc>
        <w:tc>
          <w:tcPr>
            <w:tcW w:type="dxa" w:w="2340"/>
            <w:shd w:fill="1A237E" w:val="clear"/>
          </w:tcPr>
          <w:p>
            <w:r>
              <w:rPr>
                <w:rFonts w:ascii="Arial" w:hAnsi="Arial"/>
                <w:b/>
                <w:color w:val="FFFFFF"/>
                <w:sz w:val="18"/>
              </w:rPr>
              <w:t>Period</w:t>
            </w:r>
          </w:p>
        </w:tc>
      </w:tr>
      <w:tr>
        <w:tc>
          <w:tcPr>
            <w:tcW w:type="dxa" w:w="2340"/>
            <w:shd w:fill="F2F2F2" w:val="clear"/>
          </w:tcPr>
          <w:p>
            <w:r>
              <w:t>hud_ihbg</w:t>
            </w:r>
          </w:p>
        </w:tc>
        <w:tc>
          <w:tcPr>
            <w:tcW w:type="dxa" w:w="2340"/>
            <w:shd w:fill="F2F2F2" w:val="clear"/>
          </w:tcPr>
          <w:p>
            <w:r>
              <w:t>14.867</w:t>
            </w:r>
          </w:p>
        </w:tc>
        <w:tc>
          <w:tcPr>
            <w:tcW w:type="dxa" w:w="2340"/>
            <w:shd w:fill="F2F2F2" w:val="clear"/>
          </w:tcPr>
          <w:p>
            <w:r>
              <w:t>$51,681,805</w:t>
            </w:r>
          </w:p>
        </w:tc>
        <w:tc>
          <w:tcPr>
            <w:tcW w:type="dxa" w:w="2340"/>
            <w:shd w:fill="F2F2F2" w:val="clear"/>
          </w:tcPr>
          <w:p>
            <w:r>
              <w:t>2012-01-06 - 2034-09-30</w:t>
            </w:r>
          </w:p>
        </w:tc>
      </w:tr>
      <w:tr>
        <w:tc>
          <w:tcPr>
            <w:tcW w:type="dxa" w:w="2340"/>
            <w:shd w:fill="FFFFFF" w:val="clear"/>
          </w:tcPr>
          <w:p>
            <w:r>
              <w:t>hud_ihbg</w:t>
            </w:r>
          </w:p>
        </w:tc>
        <w:tc>
          <w:tcPr>
            <w:tcW w:type="dxa" w:w="2340"/>
            <w:shd w:fill="FFFFFF" w:val="clear"/>
          </w:tcPr>
          <w:p>
            <w:r>
              <w:t>14.867</w:t>
            </w:r>
          </w:p>
        </w:tc>
        <w:tc>
          <w:tcPr>
            <w:tcW w:type="dxa" w:w="2340"/>
            <w:shd w:fill="FFFFFF" w:val="clear"/>
          </w:tcPr>
          <w:p>
            <w:r>
              <w:t>$1,880,246</w:t>
            </w:r>
          </w:p>
        </w:tc>
        <w:tc>
          <w:tcPr>
            <w:tcW w:type="dxa" w:w="2340"/>
            <w:shd w:fill="FFFFFF" w:val="clear"/>
          </w:tcPr>
          <w:p>
            <w:r>
              <w:t>2022-02-22 - 2026-09-30</w:t>
            </w:r>
          </w:p>
        </w:tc>
      </w:tr>
    </w:tbl>
    <w:p>
      <w:pPr>
        <w:pStyle w:val="HSBody"/>
      </w:pPr>
      <w:r>
        <w:rPr>
          <w:b/>
        </w:rPr>
        <w:t>Total: $53,562,051</w:t>
      </w:r>
    </w:p>
    <w:p>
      <w:pPr>
        <w:pStyle w:val="HSSection"/>
      </w:pPr>
      <w:r>
        <w:t>Local Hazard Relevance</w:t>
      </w:r>
    </w:p>
    <w:p>
      <w:pPr>
        <w:pStyle w:val="HSBody"/>
      </w:pPr>
      <w:r>
        <w:t>Wildfire -- Risk Score: 90.8 -- (Very High)</w:t>
      </w:r>
    </w:p>
    <w:p>
      <w:pPr>
        <w:pStyle w:val="HSBody"/>
      </w:pPr>
      <w:r>
        <w:t>Lightning -- Risk Score: 74.2 -- (Relatively High)</w:t>
      </w:r>
    </w:p>
    <w:p>
      <w:pPr>
        <w:pStyle w:val="HSBody"/>
      </w:pPr>
      <w:r>
        <w:t>Inland Flooding -- Risk Score: 72.2 -- (Relatively High)</w:t>
      </w:r>
    </w:p>
    <w:p>
      <w:pPr>
        <w:pStyle w:val="HSSection"/>
      </w:pPr>
      <w:r>
        <w:t>District Economic Impact</w:t>
      </w:r>
    </w:p>
    <w:p>
      <w:pPr>
        <w:pStyle w:val="HSBody"/>
      </w:pPr>
      <w:r>
        <w:t>HUD IHBG funding to Zuni Tribe of the Zuni Reservation, New Mexico generated an estimated $96,411,692-$128,548,922 in regional economic activity (BEA RIMS II methodology, output multiplier range 1.8-2.4x), supporting approximately 428-803 jobs (BLS employment requirements methodology).</w:t>
      </w:r>
    </w:p>
    <w:p>
      <w:pPr>
        <w:pStyle w:val="HSBody"/>
      </w:pPr>
      <w:r>
        <w:t>Hazard Alignment: Zuni Tribe of the Zuni Reservation, New Mexico's wildfire risk profile reinforces the economic case for continued federal investment in HUD IHBG.</w:t>
      </w:r>
    </w:p>
    <w:p>
      <w:pPr>
        <w:pStyle w:val="HSBody"/>
      </w:pPr>
      <w:r>
        <w:t>Per-District Impact Allocation:</w:t>
      </w:r>
    </w:p>
    <w:p>
      <w:pPr>
        <w:pStyle w:val="HSBody"/>
      </w:pPr>
      <w:r>
        <w:t xml:space="preserve">  NM-02 (74% overlap): $71,537,475 - $95,383,300</w:t>
      </w:r>
    </w:p>
    <w:p>
      <w:pPr>
        <w:pStyle w:val="HSBody"/>
      </w:pPr>
      <w:r>
        <w:t xml:space="preserve">  NM-03 (23% overlap): $22,174,689 - $29,566,252</w:t>
      </w:r>
    </w:p>
    <w:p>
      <w:pPr>
        <w:pStyle w:val="HSBody"/>
      </w:pPr>
      <w:r>
        <w:t xml:space="preserve">  AZ-02 (3% overlap): $2,699,527 - $3,599,370</w:t>
      </w:r>
    </w:p>
    <w:p>
      <w:pPr>
        <w:pStyle w:val="HSSection"/>
      </w:pPr>
      <w:r>
        <w:t>Advocacy Position</w:t>
      </w:r>
    </w:p>
    <w:p>
      <w:pPr>
        <w:pStyle w:val="HSBody"/>
      </w:pPr>
      <w:r>
        <w:t>Opportunity: Frame resilient housing as trust responsibility. HUD Indian Housing Block Grant program under NAHASDA.</w:t>
      </w:r>
    </w:p>
    <w:p>
      <w:pPr>
        <w:pStyle w:val="HSSection"/>
      </w:pPr>
      <w:r>
        <w:t>Key Ask</w:t>
      </w:r>
    </w:p>
    <w:p>
      <w:pPr>
        <w:pStyle w:val="HSCallout"/>
        <w:shd w:fill="EEF2FF" w:val="clear"/>
      </w:pPr>
      <w:r>
        <w:t>ASK: Frame resilient housing as trust responsibility</w:t>
      </w:r>
    </w:p>
    <w:p>
      <w:pPr>
        <w:pStyle w:val="HSCalloutDetail"/>
        <w:shd w:fill="EEF2FF" w:val="clear"/>
      </w:pPr>
      <w:r>
        <w:t>WHY: Zuni Tribe of the Zuni Reservation, New Mexico's Wildfire, Lightning and Inland Flooding risk makes this program critical for community resilience</w:t>
      </w:r>
    </w:p>
    <w:p>
      <w:pPr>
        <w:pStyle w:val="HSCalloutDetail"/>
        <w:shd w:fill="EEF2FF" w:val="clear"/>
      </w:pPr>
      <w:r>
        <w:t>IMPACT: HUD IHBG funding to Zuni Tribe of the Zuni Reservation, New Mexico generated an estimated $96,411,692-$128,548,922 in regional economic activity (BEA RIMS II methodology, output multiplier range 1.8-2.4x), supporting approximately 428-803 jobs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Active awards under HUD IHBG; Wildfire risk profile</w:t>
      </w:r>
    </w:p>
    <w:p>
      <w:pPr>
        <w:pStyle w:val="HSSection"/>
      </w:pPr>
      <w:r>
        <w:t>Your Delegation</w:t>
      </w:r>
    </w:p>
    <w:p>
      <w:pPr>
        <w:pStyle w:val="HSBody"/>
      </w:pPr>
      <w:r>
        <w:t>Sen. Mark Kelly (D-AZ)</w:t>
      </w:r>
    </w:p>
    <w:p>
      <w:pPr>
        <w:pStyle w:val="HSBody"/>
      </w:pPr>
      <w:r>
        <w:t>Sen. Ruben Gallego (D-AZ)</w:t>
      </w:r>
    </w:p>
    <w:p>
      <w:pPr>
        <w:pStyle w:val="HSBody"/>
      </w:pPr>
      <w:r>
        <w:rPr>
          <w:b/>
        </w:rPr>
        <w:t>Sen. Ruben Gallego (D-AZ) sits on Senate Committee on Energy and Natural Resources -- direct influence on this program</w:t>
      </w:r>
    </w:p>
    <w:p>
      <w:pPr>
        <w:pStyle w:val="HSBody"/>
      </w:pPr>
      <w:r>
        <w:rPr>
          <w:b/>
        </w:rPr>
        <w:t>Sen. Ruben Gallego (D-AZ) sits on Energy -- direct influence on this program</w:t>
      </w:r>
    </w:p>
    <w:p>
      <w:pPr>
        <w:pStyle w:val="HSBody"/>
      </w:pPr>
      <w:r>
        <w:t>Sen. Ben Ray Luján (D-NM)</w:t>
      </w:r>
    </w:p>
    <w:p>
      <w:pPr>
        <w:pStyle w:val="HSBody"/>
      </w:pPr>
      <w:r>
        <w:rPr>
          <w:b/>
        </w:rPr>
        <w:t>Sen. Ben Ray Luján (D-NM) sits on Senate Committee on Commerce, Science, and Transportation -- direct influence on this program</w:t>
      </w:r>
    </w:p>
    <w:p>
      <w:pPr>
        <w:pStyle w:val="HSBody"/>
      </w:pPr>
      <w:r>
        <w:rPr>
          <w:b/>
        </w:rPr>
        <w:t>Sen. Ben Ray Luján (D-NM) sits on Surface Transportation, Freight, Pipelines, and Safety -- direct influence on this program</w:t>
      </w:r>
    </w:p>
    <w:p>
      <w:pPr>
        <w:pStyle w:val="HSBody"/>
      </w:pPr>
      <w:r>
        <w:rPr>
          <w:b/>
        </w:rPr>
        <w:t>Sen. Ben Ray Luján (D-NM) sits on Senate Committee on Indian Affairs -- direct influence on this program</w:t>
      </w:r>
    </w:p>
    <w:p>
      <w:pPr>
        <w:pStyle w:val="HSBody"/>
      </w:pPr>
      <w:r>
        <w:t>Sen. Martin Heinrich (D-NM)</w:t>
      </w:r>
    </w:p>
    <w:p>
      <w:pPr>
        <w:pStyle w:val="HSBody"/>
      </w:pPr>
      <w:r>
        <w:rPr>
          <w:b/>
        </w:rPr>
        <w:t>Sen. Martin Heinrich (D-NM) sits on Senate Committee on Appropriations -- direct influence on this program</w:t>
      </w:r>
    </w:p>
    <w:p>
      <w:pPr>
        <w:pStyle w:val="HSBody"/>
      </w:pPr>
      <w:r>
        <w:rPr>
          <w:b/>
        </w:rPr>
        <w:t>Sen. Martin Heinrich (D-NM) sits on Agriculture, Rural Development, Food and Drug Administration, and Related Agencies -- direct influence on this program</w:t>
      </w:r>
    </w:p>
    <w:p>
      <w:pPr>
        <w:pStyle w:val="HSBody"/>
      </w:pPr>
      <w:r>
        <w:rPr>
          <w:b/>
        </w:rPr>
        <w:t>Sen. Martin Heinrich (D-NM) sits on Energy and Water Development -- direct influence on this program</w:t>
      </w:r>
    </w:p>
    <w:p>
      <w:pPr>
        <w:pStyle w:val="HSBody"/>
      </w:pPr>
      <w:r>
        <w:rPr>
          <w:b/>
        </w:rPr>
        <w:t>Sen. Martin Heinrich (D-NM) sits on Department of Interior, Environment, and Related Agencies -- direct influence on this program</w:t>
      </w:r>
    </w:p>
    <w:p>
      <w:pPr>
        <w:pStyle w:val="HSBody"/>
      </w:pPr>
      <w:r>
        <w:rPr>
          <w:b/>
        </w:rPr>
        <w:t>Sen. Martin Heinrich (D-NM) sits on Senate Committee on Energy and Natural Resources -- direct influence on this program</w:t>
      </w:r>
    </w:p>
    <w:p>
      <w:pPr>
        <w:pStyle w:val="HSBody"/>
      </w:pPr>
      <w:r>
        <w:rPr>
          <w:b/>
        </w:rPr>
        <w:t>Sen. Martin Heinrich (D-NM) sits on Energy -- direct influence on this program</w:t>
      </w:r>
    </w:p>
    <w:p>
      <w:pPr>
        <w:pStyle w:val="HSBody"/>
      </w:pPr>
      <w:r>
        <w:t>Rep. Gabe Vasquez (D-NM-02)</w:t>
      </w:r>
    </w:p>
    <w:p>
      <w:pPr>
        <w:pStyle w:val="HSBody"/>
      </w:pPr>
      <w:r>
        <w:t>Rep. Teresa Leger Fernandez (D-NM-03)</w:t>
      </w:r>
    </w:p>
    <w:p>
      <w:pPr>
        <w:pStyle w:val="HSBody"/>
      </w:pPr>
      <w:r>
        <w:rPr>
          <w:b/>
        </w:rPr>
        <w:t>Rep. Teresa Leger Fernandez (D-NM-03) sits on House Committee on Natural Resources -- direct influence on this program</w:t>
      </w:r>
    </w:p>
    <w:p>
      <w:pPr>
        <w:pStyle w:val="HSBody"/>
      </w:pPr>
      <w:r>
        <w:t>Rep. Elijah Crane (R-AZ-02)</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FEMA HMGP</w:t>
      </w:r>
    </w:p>
    <w:p>
      <w:pPr>
        <w:pStyle w:val="HSSubtitle"/>
      </w:pPr>
      <w:r>
        <w:t>FEMA | Competitive | Mandatory</w:t>
      </w:r>
    </w:p>
    <w:p>
      <w:pPr>
        <w:pStyle w:val="HSBody"/>
      </w:pPr>
      <w:r>
        <w:rPr>
          <w:rFonts w:ascii="Arial" w:hAnsi="Arial"/>
          <w:color w:val="DC2626"/>
          <w:sz w:val="28"/>
        </w:rPr>
        <w:t xml:space="preserve">● </w:t>
      </w:r>
      <w:r>
        <w:rPr>
          <w:rFonts w:ascii="Arial" w:hAnsi="Arial"/>
          <w:b/>
          <w:color w:val="DC2626"/>
          <w:sz w:val="22"/>
        </w:rPr>
        <w:t>At Risk</w:t>
      </w:r>
    </w:p>
    <w:p>
      <w:pPr>
        <w:pStyle w:val="HSBody"/>
      </w:pPr>
      <w:r>
        <w:t>HMGP remains authorized but severely constrained since February 2025. DHS Secretary requires personal sign-off on all grants over $100,000, creating de facto approval bottleneck. Not terminated but functionally impaired.</w:t>
      </w:r>
    </w:p>
    <w:p>
      <w:pPr>
        <w:pStyle w:val="HSSection"/>
      </w:pPr>
      <w:r>
        <w:t>Program Overview</w:t>
      </w:r>
    </w:p>
    <w:p>
      <w:pPr>
        <w:pStyle w:val="HSBody"/>
      </w:pPr>
      <w:r>
        <w:t>FEMA post-disaster hazard mitigation grant program under Stafford Act Section 404. Triggered by presidential disaster declarations.</w:t>
      </w:r>
    </w:p>
    <w:p>
      <w:pPr>
        <w:pStyle w:val="HSBody"/>
      </w:pPr>
      <w:r>
        <w:t>Federal Home: Federal Emergency Management Agency</w:t>
      </w:r>
    </w:p>
    <w:p>
      <w:pPr>
        <w:pStyle w:val="HSSection"/>
      </w:pPr>
      <w:r>
        <w:t>Award History</w:t>
      </w:r>
    </w:p>
    <w:p>
      <w:pPr>
        <w:pStyle w:val="HSBody"/>
      </w:pPr>
      <w:r>
        <w:rPr>
          <w:b/>
        </w:rPr>
        <w:t>First-Time Applicant Advantage</w:t>
      </w:r>
    </w:p>
    <w:p>
      <w:pPr>
        <w:pStyle w:val="HSBody"/>
      </w:pPr>
      <w:r>
        <w:t>Zuni Tribe of the Zuni Reservation, New Mexico has not yet received funding through FEMA HMGP. This positions the Tribe as a first-time applicant -- a category often given priority consideration in competitive programs.</w:t>
      </w:r>
    </w:p>
    <w:p>
      <w:pPr>
        <w:pStyle w:val="HSSection"/>
      </w:pPr>
      <w:r>
        <w:t>Local Hazard Relevance</w:t>
      </w:r>
    </w:p>
    <w:p>
      <w:pPr>
        <w:pStyle w:val="HSBody"/>
      </w:pPr>
      <w:r>
        <w:t>Wildfire -- Risk Score: 90.8 -- (Very High)</w:t>
      </w:r>
    </w:p>
    <w:p>
      <w:pPr>
        <w:pStyle w:val="HSBody"/>
      </w:pPr>
      <w:r>
        <w:t>Lightning -- Risk Score: 74.2 -- (Relatively High)</w:t>
      </w:r>
    </w:p>
    <w:p>
      <w:pPr>
        <w:pStyle w:val="HSBody"/>
      </w:pPr>
      <w:r>
        <w:t>Inland Flooding -- Risk Score: 72.2 -- (Relatively High)</w:t>
      </w:r>
    </w:p>
    <w:p>
      <w:pPr>
        <w:pStyle w:val="HSSection"/>
      </w:pPr>
      <w:r>
        <w:t>Advocacy Position</w:t>
      </w:r>
    </w:p>
    <w:p>
      <w:pPr>
        <w:pStyle w:val="HSBody"/>
      </w:pPr>
      <w:r>
        <w:t>Critical: Restore full approval authority; protect Tribal project pipeline. FEMA post-disaster hazard mitigation grant program under Stafford Act Section 404. Triggered by presidential disaster declarations.</w:t>
      </w:r>
    </w:p>
    <w:p>
      <w:pPr>
        <w:pStyle w:val="HSSection"/>
      </w:pPr>
      <w:r>
        <w:t>Key Ask</w:t>
      </w:r>
    </w:p>
    <w:p>
      <w:pPr>
        <w:pStyle w:val="HSCallout"/>
        <w:shd w:fill="EEF2FF" w:val="clear"/>
      </w:pPr>
      <w:r>
        <w:t>ASK: Restore full approval authority; protect Tribal project pipeline</w:t>
      </w:r>
    </w:p>
    <w:p>
      <w:pPr>
        <w:pStyle w:val="HSCalloutDetail"/>
        <w:shd w:fill="EEF2FF" w:val="clear"/>
      </w:pPr>
      <w:r>
        <w:t>WHY: Zuni Tribe of the Zuni Reservation, New Mexico's Wildfire, Lightning and Inland Flooding risk makes this program critical for community resilience</w:t>
      </w:r>
    </w:p>
    <w:p>
      <w:pPr>
        <w:pStyle w:val="HSCalloutDetail"/>
        <w:shd w:fill="EEF2FF" w:val="clear"/>
      </w:pPr>
      <w:r>
        <w:t>IMPACT: Federal investment in this program supports Tribal community resilience and regional economic development</w:t>
      </w:r>
    </w:p>
    <w:p>
      <w:pPr>
        <w:pStyle w:val="HSSection"/>
      </w:pPr>
      <w:r>
        <w:t>Your Delegation</w:t>
      </w:r>
    </w:p>
    <w:p>
      <w:pPr>
        <w:pStyle w:val="HSBody"/>
      </w:pPr>
      <w:r>
        <w:t>Sen. Mark Kelly (D-AZ)</w:t>
      </w:r>
    </w:p>
    <w:p>
      <w:pPr>
        <w:pStyle w:val="HSBody"/>
      </w:pPr>
      <w:r>
        <w:t>Sen. Ruben Gallego (D-AZ)</w:t>
      </w:r>
    </w:p>
    <w:p>
      <w:pPr>
        <w:pStyle w:val="HSBody"/>
      </w:pPr>
      <w:r>
        <w:rPr>
          <w:b/>
        </w:rPr>
        <w:t>Sen. Ruben Gallego (D-AZ) sits on Senate Committee on Energy and Natural Resources -- direct influence on this program</w:t>
      </w:r>
    </w:p>
    <w:p>
      <w:pPr>
        <w:pStyle w:val="HSBody"/>
      </w:pPr>
      <w:r>
        <w:rPr>
          <w:b/>
        </w:rPr>
        <w:t>Sen. Ruben Gallego (D-AZ) sits on Energy -- direct influence on this program</w:t>
      </w:r>
    </w:p>
    <w:p>
      <w:pPr>
        <w:pStyle w:val="HSBody"/>
      </w:pPr>
      <w:r>
        <w:t>Sen. Ben Ray Luján (D-NM)</w:t>
      </w:r>
    </w:p>
    <w:p>
      <w:pPr>
        <w:pStyle w:val="HSBody"/>
      </w:pPr>
      <w:r>
        <w:rPr>
          <w:b/>
        </w:rPr>
        <w:t>Sen. Ben Ray Luján (D-NM) sits on Senate Committee on Commerce, Science, and Transportation -- direct influence on this program</w:t>
      </w:r>
    </w:p>
    <w:p>
      <w:pPr>
        <w:pStyle w:val="HSBody"/>
      </w:pPr>
      <w:r>
        <w:rPr>
          <w:b/>
        </w:rPr>
        <w:t>Sen. Ben Ray Luján (D-NM) sits on Surface Transportation, Freight, Pipelines, and Safety -- direct influence on this program</w:t>
      </w:r>
    </w:p>
    <w:p>
      <w:pPr>
        <w:pStyle w:val="HSBody"/>
      </w:pPr>
      <w:r>
        <w:rPr>
          <w:b/>
        </w:rPr>
        <w:t>Sen. Ben Ray Luján (D-NM) sits on Senate Committee on Indian Affairs -- direct influence on this program</w:t>
      </w:r>
    </w:p>
    <w:p>
      <w:pPr>
        <w:pStyle w:val="HSBody"/>
      </w:pPr>
      <w:r>
        <w:t>Sen. Martin Heinrich (D-NM)</w:t>
      </w:r>
    </w:p>
    <w:p>
      <w:pPr>
        <w:pStyle w:val="HSBody"/>
      </w:pPr>
      <w:r>
        <w:rPr>
          <w:b/>
        </w:rPr>
        <w:t>Sen. Martin Heinrich (D-NM) sits on Senate Committee on Appropriations -- direct influence on this program</w:t>
      </w:r>
    </w:p>
    <w:p>
      <w:pPr>
        <w:pStyle w:val="HSBody"/>
      </w:pPr>
      <w:r>
        <w:rPr>
          <w:b/>
        </w:rPr>
        <w:t>Sen. Martin Heinrich (D-NM) sits on Agriculture, Rural Development, Food and Drug Administration, and Related Agencies -- direct influence on this program</w:t>
      </w:r>
    </w:p>
    <w:p>
      <w:pPr>
        <w:pStyle w:val="HSBody"/>
      </w:pPr>
      <w:r>
        <w:rPr>
          <w:b/>
        </w:rPr>
        <w:t>Sen. Martin Heinrich (D-NM) sits on Energy and Water Development -- direct influence on this program</w:t>
      </w:r>
    </w:p>
    <w:p>
      <w:pPr>
        <w:pStyle w:val="HSBody"/>
      </w:pPr>
      <w:r>
        <w:rPr>
          <w:b/>
        </w:rPr>
        <w:t>Sen. Martin Heinrich (D-NM) sits on Department of Interior, Environment, and Related Agencies -- direct influence on this program</w:t>
      </w:r>
    </w:p>
    <w:p>
      <w:pPr>
        <w:pStyle w:val="HSBody"/>
      </w:pPr>
      <w:r>
        <w:rPr>
          <w:b/>
        </w:rPr>
        <w:t>Sen. Martin Heinrich (D-NM) sits on Senate Committee on Energy and Natural Resources -- direct influence on this program</w:t>
      </w:r>
    </w:p>
    <w:p>
      <w:pPr>
        <w:pStyle w:val="HSBody"/>
      </w:pPr>
      <w:r>
        <w:rPr>
          <w:b/>
        </w:rPr>
        <w:t>Sen. Martin Heinrich (D-NM) sits on Energy -- direct influence on this program</w:t>
      </w:r>
    </w:p>
    <w:p>
      <w:pPr>
        <w:pStyle w:val="HSBody"/>
      </w:pPr>
      <w:r>
        <w:t>Rep. Gabe Vasquez (D-NM-02)</w:t>
      </w:r>
    </w:p>
    <w:p>
      <w:pPr>
        <w:pStyle w:val="HSBody"/>
      </w:pPr>
      <w:r>
        <w:t>Rep. Teresa Leger Fernandez (D-NM-03)</w:t>
      </w:r>
    </w:p>
    <w:p>
      <w:pPr>
        <w:pStyle w:val="HSBody"/>
      </w:pPr>
      <w:r>
        <w:rPr>
          <w:b/>
        </w:rPr>
        <w:t>Rep. Teresa Leger Fernandez (D-NM-03) sits on House Committee on Natural Resources -- direct influence on this program</w:t>
      </w:r>
    </w:p>
    <w:p>
      <w:pPr>
        <w:pStyle w:val="HSBody"/>
      </w:pPr>
      <w:r>
        <w:t>Rep. Elijah Crane (R-AZ-02)</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FEMA FMA</w:t>
      </w:r>
    </w:p>
    <w:p>
      <w:pPr>
        <w:pStyle w:val="HSSubtitle"/>
      </w:pPr>
      <w:r>
        <w:t>FEMA | Competitive | Discretionary</w:t>
      </w:r>
    </w:p>
    <w:p>
      <w:pPr>
        <w:pStyle w:val="HSBody"/>
      </w:pPr>
      <w:r>
        <w:rPr>
          <w:rFonts w:ascii="Arial" w:hAnsi="Arial"/>
          <w:color w:val="DC2626"/>
          <w:sz w:val="28"/>
        </w:rPr>
        <w:t xml:space="preserve">● </w:t>
      </w:r>
      <w:r>
        <w:rPr>
          <w:rFonts w:ascii="Arial" w:hAnsi="Arial"/>
          <w:b/>
          <w:color w:val="DC2626"/>
          <w:sz w:val="22"/>
        </w:rPr>
        <w:t>At Risk</w:t>
      </w:r>
    </w:p>
    <w:p>
      <w:pPr>
        <w:pStyle w:val="HSBody"/>
      </w:pPr>
      <w:r>
        <w:t>$600M FY2024 total with $50M Tribal set-aside. Requires NFIP participation. FY2024 NOFO disrupted by FEMA reorganization. Tribal access constrained by low NFIP participation rates.</w:t>
      </w:r>
    </w:p>
    <w:p>
      <w:pPr>
        <w:pStyle w:val="HSSection"/>
      </w:pPr>
      <w:r>
        <w:t>Program Overview</w:t>
      </w:r>
    </w:p>
    <w:p>
      <w:pPr>
        <w:pStyle w:val="HSBody"/>
      </w:pPr>
      <w:r>
        <w:t>FEMA Flood Mitigation Assistance program for NFIP-participating communities. $600M/year with $50M Tribal set-aside.</w:t>
      </w:r>
    </w:p>
    <w:p>
      <w:pPr>
        <w:pStyle w:val="HSBody"/>
      </w:pPr>
      <w:r>
        <w:t>Federal Home: Federal Emergency Management Agency</w:t>
      </w:r>
    </w:p>
    <w:p>
      <w:pPr>
        <w:pStyle w:val="HSSection"/>
      </w:pPr>
      <w:r>
        <w:t>Award History</w:t>
      </w:r>
    </w:p>
    <w:p>
      <w:pPr>
        <w:pStyle w:val="HSBody"/>
      </w:pPr>
      <w:r>
        <w:rPr>
          <w:b/>
        </w:rPr>
        <w:t>First-Time Applicant Advantage</w:t>
      </w:r>
    </w:p>
    <w:p>
      <w:pPr>
        <w:pStyle w:val="HSBody"/>
      </w:pPr>
      <w:r>
        <w:t>Zuni Tribe of the Zuni Reservation, New Mexico has not yet received funding through FEMA FMA. This positions the Tribe as a first-time applicant -- a category often given priority consideration in competitive programs.</w:t>
      </w:r>
    </w:p>
    <w:p>
      <w:pPr>
        <w:pStyle w:val="HSSection"/>
      </w:pPr>
      <w:r>
        <w:t>Local Hazard Relevance</w:t>
      </w:r>
    </w:p>
    <w:p>
      <w:pPr>
        <w:pStyle w:val="HSBody"/>
      </w:pPr>
      <w:r>
        <w:t>Wildfire -- Risk Score: 90.8 -- (Very High)</w:t>
      </w:r>
    </w:p>
    <w:p>
      <w:pPr>
        <w:pStyle w:val="HSBody"/>
      </w:pPr>
      <w:r>
        <w:t>Lightning -- Risk Score: 74.2 -- (Relatively High)</w:t>
      </w:r>
    </w:p>
    <w:p>
      <w:pPr>
        <w:pStyle w:val="HSBody"/>
      </w:pPr>
      <w:r>
        <w:t>Inland Flooding -- Risk Score: 72.2 -- (Relatively High)</w:t>
      </w:r>
    </w:p>
    <w:p>
      <w:pPr>
        <w:pStyle w:val="HSSection"/>
      </w:pPr>
      <w:r>
        <w:t>Advocacy Position</w:t>
      </w:r>
    </w:p>
    <w:p>
      <w:pPr>
        <w:pStyle w:val="HSBody"/>
      </w:pPr>
      <w:r>
        <w:t>Critical: Protect $50M Tribal set-aside; simplify application for NFIP-participating Tribes. FEMA Flood Mitigation Assistance program for NFIP-participating communities. $600M/year with $50M Tribal set-aside.</w:t>
      </w:r>
    </w:p>
    <w:p>
      <w:pPr>
        <w:pStyle w:val="HSSection"/>
      </w:pPr>
      <w:r>
        <w:t>Key Ask</w:t>
      </w:r>
    </w:p>
    <w:p>
      <w:pPr>
        <w:pStyle w:val="HSCallout"/>
        <w:shd w:fill="EEF2FF" w:val="clear"/>
      </w:pPr>
      <w:r>
        <w:t>ASK: Protect $50M Tribal set-aside; simplify application for NFIP-participating Tribes</w:t>
      </w:r>
    </w:p>
    <w:p>
      <w:pPr>
        <w:pStyle w:val="HSCalloutDetail"/>
        <w:shd w:fill="EEF2FF" w:val="clear"/>
      </w:pPr>
      <w:r>
        <w:t>WHY: Zuni Tribe of the Zuni Reservation, New Mexico's Wildfire, Lightning and Inland Flooding risk makes this program critical for community resilience</w:t>
      </w:r>
    </w:p>
    <w:p>
      <w:pPr>
        <w:pStyle w:val="HSCalloutDetail"/>
        <w:shd w:fill="EEF2FF" w:val="clear"/>
      </w:pPr>
      <w:r>
        <w:t>IMPACT: Federal investment in this program supports Tribal community resilience and regional economic development</w:t>
      </w:r>
    </w:p>
    <w:p>
      <w:pPr>
        <w:pStyle w:val="HSSection"/>
      </w:pPr>
      <w:r>
        <w:t>Your Delegation</w:t>
      </w:r>
    </w:p>
    <w:p>
      <w:pPr>
        <w:pStyle w:val="HSBody"/>
      </w:pPr>
      <w:r>
        <w:t>Sen. Mark Kelly (D-AZ)</w:t>
      </w:r>
    </w:p>
    <w:p>
      <w:pPr>
        <w:pStyle w:val="HSBody"/>
      </w:pPr>
      <w:r>
        <w:t>Sen. Ruben Gallego (D-AZ)</w:t>
      </w:r>
    </w:p>
    <w:p>
      <w:pPr>
        <w:pStyle w:val="HSBody"/>
      </w:pPr>
      <w:r>
        <w:rPr>
          <w:b/>
        </w:rPr>
        <w:t>Sen. Ruben Gallego (D-AZ) sits on Senate Committee on Energy and Natural Resources -- direct influence on this program</w:t>
      </w:r>
    </w:p>
    <w:p>
      <w:pPr>
        <w:pStyle w:val="HSBody"/>
      </w:pPr>
      <w:r>
        <w:rPr>
          <w:b/>
        </w:rPr>
        <w:t>Sen. Ruben Gallego (D-AZ) sits on Energy -- direct influence on this program</w:t>
      </w:r>
    </w:p>
    <w:p>
      <w:pPr>
        <w:pStyle w:val="HSBody"/>
      </w:pPr>
      <w:r>
        <w:t>Sen. Ben Ray Luján (D-NM)</w:t>
      </w:r>
    </w:p>
    <w:p>
      <w:pPr>
        <w:pStyle w:val="HSBody"/>
      </w:pPr>
      <w:r>
        <w:rPr>
          <w:b/>
        </w:rPr>
        <w:t>Sen. Ben Ray Luján (D-NM) sits on Senate Committee on Commerce, Science, and Transportation -- direct influence on this program</w:t>
      </w:r>
    </w:p>
    <w:p>
      <w:pPr>
        <w:pStyle w:val="HSBody"/>
      </w:pPr>
      <w:r>
        <w:rPr>
          <w:b/>
        </w:rPr>
        <w:t>Sen. Ben Ray Luján (D-NM) sits on Surface Transportation, Freight, Pipelines, and Safety -- direct influence on this program</w:t>
      </w:r>
    </w:p>
    <w:p>
      <w:pPr>
        <w:pStyle w:val="HSBody"/>
      </w:pPr>
      <w:r>
        <w:rPr>
          <w:b/>
        </w:rPr>
        <w:t>Sen. Ben Ray Luján (D-NM) sits on Senate Committee on Indian Affairs -- direct influence on this program</w:t>
      </w:r>
    </w:p>
    <w:p>
      <w:pPr>
        <w:pStyle w:val="HSBody"/>
      </w:pPr>
      <w:r>
        <w:t>Sen. Martin Heinrich (D-NM)</w:t>
      </w:r>
    </w:p>
    <w:p>
      <w:pPr>
        <w:pStyle w:val="HSBody"/>
      </w:pPr>
      <w:r>
        <w:rPr>
          <w:b/>
        </w:rPr>
        <w:t>Sen. Martin Heinrich (D-NM) sits on Senate Committee on Appropriations -- direct influence on this program</w:t>
      </w:r>
    </w:p>
    <w:p>
      <w:pPr>
        <w:pStyle w:val="HSBody"/>
      </w:pPr>
      <w:r>
        <w:rPr>
          <w:b/>
        </w:rPr>
        <w:t>Sen. Martin Heinrich (D-NM) sits on Agriculture, Rural Development, Food and Drug Administration, and Related Agencies -- direct influence on this program</w:t>
      </w:r>
    </w:p>
    <w:p>
      <w:pPr>
        <w:pStyle w:val="HSBody"/>
      </w:pPr>
      <w:r>
        <w:rPr>
          <w:b/>
        </w:rPr>
        <w:t>Sen. Martin Heinrich (D-NM) sits on Energy and Water Development -- direct influence on this program</w:t>
      </w:r>
    </w:p>
    <w:p>
      <w:pPr>
        <w:pStyle w:val="HSBody"/>
      </w:pPr>
      <w:r>
        <w:rPr>
          <w:b/>
        </w:rPr>
        <w:t>Sen. Martin Heinrich (D-NM) sits on Department of Interior, Environment, and Related Agencies -- direct influence on this program</w:t>
      </w:r>
    </w:p>
    <w:p>
      <w:pPr>
        <w:pStyle w:val="HSBody"/>
      </w:pPr>
      <w:r>
        <w:rPr>
          <w:b/>
        </w:rPr>
        <w:t>Sen. Martin Heinrich (D-NM) sits on Senate Committee on Energy and Natural Resources -- direct influence on this program</w:t>
      </w:r>
    </w:p>
    <w:p>
      <w:pPr>
        <w:pStyle w:val="HSBody"/>
      </w:pPr>
      <w:r>
        <w:rPr>
          <w:b/>
        </w:rPr>
        <w:t>Sen. Martin Heinrich (D-NM) sits on Energy -- direct influence on this program</w:t>
      </w:r>
    </w:p>
    <w:p>
      <w:pPr>
        <w:pStyle w:val="HSBody"/>
      </w:pPr>
      <w:r>
        <w:t>Rep. Gabe Vasquez (D-NM-02)</w:t>
      </w:r>
    </w:p>
    <w:p>
      <w:pPr>
        <w:pStyle w:val="HSBody"/>
      </w:pPr>
      <w:r>
        <w:t>Rep. Teresa Leger Fernandez (D-NM-03)</w:t>
      </w:r>
    </w:p>
    <w:p>
      <w:pPr>
        <w:pStyle w:val="HSBody"/>
      </w:pPr>
      <w:r>
        <w:rPr>
          <w:b/>
        </w:rPr>
        <w:t>Rep. Teresa Leger Fernandez (D-NM-03) sits on House Committee on Natural Resources -- direct influence on this program</w:t>
      </w:r>
    </w:p>
    <w:p>
      <w:pPr>
        <w:pStyle w:val="HSBody"/>
      </w:pPr>
      <w:r>
        <w:t>Rep. Elijah Crane (R-AZ-02)</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EPA STAG</w:t>
      </w:r>
    </w:p>
    <w:p>
      <w:pPr>
        <w:pStyle w:val="HSSubtitle"/>
      </w:pPr>
      <w:r>
        <w:t>EPA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IIJA-funded supplemental lines (Lead/PFAS) remain active through FY26.</w:t>
      </w:r>
    </w:p>
    <w:p>
      <w:pPr>
        <w:pStyle w:val="HSSection"/>
      </w:pPr>
      <w:r>
        <w:t>Program Overview</w:t>
      </w:r>
    </w:p>
    <w:p>
      <w:pPr>
        <w:pStyle w:val="HSBody"/>
      </w:pPr>
      <w:r>
        <w:t>EPA State and Tribal Assistance Grants for environmental infrastructure.</w:t>
      </w:r>
    </w:p>
    <w:p>
      <w:pPr>
        <w:pStyle w:val="HSBody"/>
      </w:pPr>
      <w:r>
        <w:t>Federal Home: Environmental Protection Agency</w:t>
      </w:r>
    </w:p>
    <w:p>
      <w:pPr>
        <w:pStyle w:val="HSSection"/>
      </w:pPr>
      <w:r>
        <w:t>Award History</w:t>
      </w:r>
    </w:p>
    <w:p>
      <w:pPr>
        <w:pStyle w:val="HSBody"/>
      </w:pPr>
      <w:r>
        <w:rPr>
          <w:b/>
        </w:rPr>
        <w:t>First-Time Applicant Advantage</w:t>
      </w:r>
    </w:p>
    <w:p>
      <w:pPr>
        <w:pStyle w:val="HSBody"/>
      </w:pPr>
      <w:r>
        <w:t>Zuni Tribe of the Zuni Reservation, New Mexico has not yet received funding through EPA STAG. This positions the Tribe as a first-time applicant -- a category often given priority consideration in competitive programs.</w:t>
      </w:r>
    </w:p>
    <w:p>
      <w:pPr>
        <w:pStyle w:val="HSSection"/>
      </w:pPr>
      <w:r>
        <w:t>Local Hazard Relevance</w:t>
      </w:r>
    </w:p>
    <w:p>
      <w:pPr>
        <w:pStyle w:val="HSBody"/>
      </w:pPr>
      <w:r>
        <w:t>Wildfire -- Risk Score: 90.8 -- (Very High)</w:t>
      </w:r>
    </w:p>
    <w:p>
      <w:pPr>
        <w:pStyle w:val="HSBody"/>
      </w:pPr>
      <w:r>
        <w:t>Lightning -- Risk Score: 74.2 -- (Relatively High)</w:t>
      </w:r>
    </w:p>
    <w:p>
      <w:pPr>
        <w:pStyle w:val="HSBody"/>
      </w:pPr>
      <w:r>
        <w:t>Inland Flooding -- Risk Score: 72.2 -- (Relatively High)</w:t>
      </w:r>
    </w:p>
    <w:p>
      <w:pPr>
        <w:pStyle w:val="HSSection"/>
      </w:pPr>
      <w:r>
        <w:t>District Economic Impact</w:t>
      </w:r>
    </w:p>
    <w:p>
      <w:pPr>
        <w:pStyle w:val="HSBody"/>
      </w:pPr>
      <w:r>
        <w:t>Based on program averages for EPA STAG:</w:t>
      </w:r>
    </w:p>
    <w:p>
      <w:pPr>
        <w:pStyle w:val="HSBody"/>
      </w:pPr>
      <w:r>
        <w:t>Based on program averages, a successful EPA STAG application could generate an estimated $180,000-$240,000 in regional economic impact, supporting approximately 1-2 jobs (BEA RIMS II methodology, output multiplier range 1.8-2.4x; BLS employment requirements methodology).</w:t>
      </w:r>
    </w:p>
    <w:p>
      <w:pPr>
        <w:pStyle w:val="HSBody"/>
      </w:pPr>
      <w:r>
        <w:t>Hazard Alignment: Zuni Tribe of the Zuni Reservation, New Mexico's wildfire risk profile reinforces the economic case for continued federal investment in EPA STAG.</w:t>
      </w:r>
    </w:p>
    <w:p>
      <w:pPr>
        <w:pStyle w:val="HSBody"/>
      </w:pPr>
      <w:r>
        <w:t>Per-District Impact Allocation:</w:t>
      </w:r>
    </w:p>
    <w:p>
      <w:pPr>
        <w:pStyle w:val="HSBody"/>
      </w:pPr>
      <w:r>
        <w:t xml:space="preserve">  NM-02 (74% overlap): $133,560 - $178,080</w:t>
      </w:r>
    </w:p>
    <w:p>
      <w:pPr>
        <w:pStyle w:val="HSBody"/>
      </w:pPr>
      <w:r>
        <w:t xml:space="preserve">  NM-03 (23% overlap): $41,400 - $55,200</w:t>
      </w:r>
    </w:p>
    <w:p>
      <w:pPr>
        <w:pStyle w:val="HSBody"/>
      </w:pPr>
      <w:r>
        <w:t xml:space="preserve">  AZ-02 (3% overlap): $5,040 - $6,720</w:t>
      </w:r>
    </w:p>
    <w:p>
      <w:pPr>
        <w:pStyle w:val="HSSection"/>
      </w:pPr>
      <w:r>
        <w:t>Advocacy Position</w:t>
      </w:r>
    </w:p>
    <w:p>
      <w:pPr>
        <w:pStyle w:val="HSBody"/>
      </w:pPr>
      <w:r>
        <w:t>Opportunity: Direct Tribal capitalization pathways. EPA State and Tribal Assistance Grants for environmental infrastructure.</w:t>
      </w:r>
    </w:p>
    <w:p>
      <w:pPr>
        <w:pStyle w:val="HSSection"/>
      </w:pPr>
      <w:r>
        <w:t>Key Ask</w:t>
      </w:r>
    </w:p>
    <w:p>
      <w:pPr>
        <w:pStyle w:val="HSCallout"/>
        <w:shd w:fill="EEF2FF" w:val="clear"/>
      </w:pPr>
      <w:r>
        <w:t>ASK: Direct Tribal capitalization pathways</w:t>
      </w:r>
    </w:p>
    <w:p>
      <w:pPr>
        <w:pStyle w:val="HSCalloutDetail"/>
        <w:shd w:fill="EEF2FF" w:val="clear"/>
      </w:pPr>
      <w:r>
        <w:t>WHY: Zuni Tribe of the Zuni Reservation, New Mexico's Wildfire, Lightning and Inland Flooding risk makes this program critical for community resilience</w:t>
      </w:r>
    </w:p>
    <w:p>
      <w:pPr>
        <w:pStyle w:val="HSCalloutDetail"/>
        <w:shd w:fill="EEF2FF" w:val="clear"/>
      </w:pPr>
      <w:r>
        <w:t>IMPACT: Based on program averages, a successful EPA STAG application could generate an estimated $180,000-$240,000 in regional economic impact, supporting approximately 1-2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Wildfire risk profile</w:t>
      </w:r>
    </w:p>
    <w:p>
      <w:pPr>
        <w:pStyle w:val="HSBody"/>
      </w:pPr>
      <w:r>
        <w:rPr>
          <w:b/>
        </w:rPr>
        <w:t>Direct Tribal Access [FY26]</w:t>
      </w:r>
    </w:p>
    <w:p>
      <w:pPr>
        <w:pStyle w:val="HSBody"/>
      </w:pPr>
      <w:r>
        <w:t>Non-competitive, formula-based, or direct-service pathways that bypass state pass-through bottlenecks</w:t>
      </w:r>
    </w:p>
    <w:p>
      <w:pPr>
        <w:pStyle w:val="HSBody"/>
      </w:pPr>
      <w:r>
        <w:t>Target: Agency</w:t>
      </w:r>
    </w:p>
    <w:p>
      <w:pPr>
        <w:pStyle w:val="HSSmall"/>
      </w:pPr>
      <w:r>
        <w:t>Evidence: Wildfire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Small"/>
      </w:pPr>
      <w:r>
        <w:t>Evidence: Wildfire risk profile</w:t>
      </w:r>
    </w:p>
    <w:p>
      <w:pPr>
        <w:pStyle w:val="HSSection"/>
      </w:pPr>
      <w:r>
        <w:t>Your Delegation</w:t>
      </w:r>
    </w:p>
    <w:p>
      <w:pPr>
        <w:pStyle w:val="HSBody"/>
      </w:pPr>
      <w:r>
        <w:t>Sen. Mark Kelly (D-AZ)</w:t>
      </w:r>
    </w:p>
    <w:p>
      <w:pPr>
        <w:pStyle w:val="HSBody"/>
      </w:pPr>
      <w:r>
        <w:t>Sen. Ruben Gallego (D-AZ)</w:t>
      </w:r>
    </w:p>
    <w:p>
      <w:pPr>
        <w:pStyle w:val="HSBody"/>
      </w:pPr>
      <w:r>
        <w:rPr>
          <w:b/>
        </w:rPr>
        <w:t>Sen. Ruben Gallego (D-AZ) sits on Senate Committee on Energy and Natural Resources -- direct influence on this program</w:t>
      </w:r>
    </w:p>
    <w:p>
      <w:pPr>
        <w:pStyle w:val="HSBody"/>
      </w:pPr>
      <w:r>
        <w:rPr>
          <w:b/>
        </w:rPr>
        <w:t>Sen. Ruben Gallego (D-AZ) sits on Energy -- direct influence on this program</w:t>
      </w:r>
    </w:p>
    <w:p>
      <w:pPr>
        <w:pStyle w:val="HSBody"/>
      </w:pPr>
      <w:r>
        <w:t>Sen. Ben Ray Luján (D-NM)</w:t>
      </w:r>
    </w:p>
    <w:p>
      <w:pPr>
        <w:pStyle w:val="HSBody"/>
      </w:pPr>
      <w:r>
        <w:rPr>
          <w:b/>
        </w:rPr>
        <w:t>Sen. Ben Ray Luján (D-NM) sits on Senate Committee on Commerce, Science, and Transportation -- direct influence on this program</w:t>
      </w:r>
    </w:p>
    <w:p>
      <w:pPr>
        <w:pStyle w:val="HSBody"/>
      </w:pPr>
      <w:r>
        <w:rPr>
          <w:b/>
        </w:rPr>
        <w:t>Sen. Ben Ray Luján (D-NM) sits on Surface Transportation, Freight, Pipelines, and Safety -- direct influence on this program</w:t>
      </w:r>
    </w:p>
    <w:p>
      <w:pPr>
        <w:pStyle w:val="HSBody"/>
      </w:pPr>
      <w:r>
        <w:rPr>
          <w:b/>
        </w:rPr>
        <w:t>Sen. Ben Ray Luján (D-NM) sits on Senate Committee on Indian Affairs -- direct influence on this program</w:t>
      </w:r>
    </w:p>
    <w:p>
      <w:pPr>
        <w:pStyle w:val="HSBody"/>
      </w:pPr>
      <w:r>
        <w:t>Sen. Martin Heinrich (D-NM)</w:t>
      </w:r>
    </w:p>
    <w:p>
      <w:pPr>
        <w:pStyle w:val="HSBody"/>
      </w:pPr>
      <w:r>
        <w:rPr>
          <w:b/>
        </w:rPr>
        <w:t>Sen. Martin Heinrich (D-NM) sits on Senate Committee on Appropriations -- direct influence on this program</w:t>
      </w:r>
    </w:p>
    <w:p>
      <w:pPr>
        <w:pStyle w:val="HSBody"/>
      </w:pPr>
      <w:r>
        <w:rPr>
          <w:b/>
        </w:rPr>
        <w:t>Sen. Martin Heinrich (D-NM) sits on Agriculture, Rural Development, Food and Drug Administration, and Related Agencies -- direct influence on this program</w:t>
      </w:r>
    </w:p>
    <w:p>
      <w:pPr>
        <w:pStyle w:val="HSBody"/>
      </w:pPr>
      <w:r>
        <w:rPr>
          <w:b/>
        </w:rPr>
        <w:t>Sen. Martin Heinrich (D-NM) sits on Energy and Water Development -- direct influence on this program</w:t>
      </w:r>
    </w:p>
    <w:p>
      <w:pPr>
        <w:pStyle w:val="HSBody"/>
      </w:pPr>
      <w:r>
        <w:rPr>
          <w:b/>
        </w:rPr>
        <w:t>Sen. Martin Heinrich (D-NM) sits on Department of Interior, Environment, and Related Agencies -- direct influence on this program</w:t>
      </w:r>
    </w:p>
    <w:p>
      <w:pPr>
        <w:pStyle w:val="HSBody"/>
      </w:pPr>
      <w:r>
        <w:rPr>
          <w:b/>
        </w:rPr>
        <w:t>Sen. Martin Heinrich (D-NM) sits on Senate Committee on Energy and Natural Resources -- direct influence on this program</w:t>
      </w:r>
    </w:p>
    <w:p>
      <w:pPr>
        <w:pStyle w:val="HSBody"/>
      </w:pPr>
      <w:r>
        <w:rPr>
          <w:b/>
        </w:rPr>
        <w:t>Sen. Martin Heinrich (D-NM) sits on Energy -- direct influence on this program</w:t>
      </w:r>
    </w:p>
    <w:p>
      <w:pPr>
        <w:pStyle w:val="HSBody"/>
      </w:pPr>
      <w:r>
        <w:t>Rep. Gabe Vasquez (D-NM-02)</w:t>
      </w:r>
    </w:p>
    <w:p>
      <w:pPr>
        <w:pStyle w:val="HSBody"/>
      </w:pPr>
      <w:r>
        <w:t>Rep. Teresa Leger Fernandez (D-NM-03)</w:t>
      </w:r>
    </w:p>
    <w:p>
      <w:pPr>
        <w:pStyle w:val="HSBody"/>
      </w:pPr>
      <w:r>
        <w:rPr>
          <w:b/>
        </w:rPr>
        <w:t>Rep. Teresa Leger Fernandez (D-NM-03) sits on House Committee on Natural Resources -- direct influence on this program</w:t>
      </w:r>
    </w:p>
    <w:p>
      <w:pPr>
        <w:pStyle w:val="HSBody"/>
      </w:pPr>
      <w:r>
        <w:t>Rep. Elijah Crane (R-AZ-02)</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DOE Indian Energy</w:t>
      </w:r>
    </w:p>
    <w:p>
      <w:pPr>
        <w:pStyle w:val="HSSubtitle"/>
      </w:pPr>
      <w:r>
        <w:t>DOE | Direct | Discretionary</w:t>
      </w:r>
    </w:p>
    <w:p>
      <w:pPr>
        <w:pStyle w:val="HSBody"/>
      </w:pPr>
      <w:r>
        <w:rPr>
          <w:rFonts w:ascii="Arial" w:hAnsi="Arial"/>
          <w:color w:val="B45309"/>
          <w:sz w:val="28"/>
        </w:rPr>
        <w:t xml:space="preserve">● </w:t>
      </w:r>
      <w:r>
        <w:rPr>
          <w:rFonts w:ascii="Arial" w:hAnsi="Arial"/>
          <w:b/>
          <w:color w:val="B45309"/>
          <w:sz w:val="22"/>
        </w:rPr>
        <w:t>Uncertain</w:t>
      </w:r>
    </w:p>
    <w:p>
      <w:pPr>
        <w:pStyle w:val="HSBody"/>
      </w:pPr>
      <w:r>
        <w:t>Active program but DOE reorganization and IRA implementation uncertainty create structural ambiguity.</w:t>
      </w:r>
    </w:p>
    <w:p>
      <w:pPr>
        <w:pStyle w:val="HSSection"/>
      </w:pPr>
      <w:r>
        <w:t>Program Overview</w:t>
      </w:r>
    </w:p>
    <w:p>
      <w:pPr>
        <w:pStyle w:val="HSBody"/>
      </w:pPr>
      <w:r>
        <w:t>DOE Office of Indian Energy programs for Tribal energy development.</w:t>
      </w:r>
    </w:p>
    <w:p>
      <w:pPr>
        <w:pStyle w:val="HSBody"/>
      </w:pPr>
      <w:r>
        <w:t>Federal Home: Department of Energy</w:t>
      </w:r>
    </w:p>
    <w:p>
      <w:pPr>
        <w:pStyle w:val="HSSection"/>
      </w:pPr>
      <w:r>
        <w:t>Award History</w:t>
      </w:r>
    </w:p>
    <w:p>
      <w:pPr>
        <w:pStyle w:val="HSBody"/>
      </w:pPr>
      <w:r>
        <w:rPr>
          <w:b/>
        </w:rPr>
        <w:t>First-Time Applicant Advantage</w:t>
      </w:r>
    </w:p>
    <w:p>
      <w:pPr>
        <w:pStyle w:val="HSBody"/>
      </w:pPr>
      <w:r>
        <w:t>Zuni Tribe of the Zuni Reservation, New Mexico has not yet received funding through DOE Indian Energy. This positions the Tribe as a first-time applicant -- a category often given priority consideration in competitive programs.</w:t>
      </w:r>
    </w:p>
    <w:p>
      <w:pPr>
        <w:pStyle w:val="HSSection"/>
      </w:pPr>
      <w:r>
        <w:t>Local Hazard Relevance</w:t>
      </w:r>
    </w:p>
    <w:p>
      <w:pPr>
        <w:pStyle w:val="HSBody"/>
      </w:pPr>
      <w:r>
        <w:t>Wildfire -- Risk Score: 90.8 -- (Very High)</w:t>
      </w:r>
    </w:p>
    <w:p>
      <w:pPr>
        <w:pStyle w:val="HSBody"/>
      </w:pPr>
      <w:r>
        <w:t>Lightning -- Risk Score: 74.2 -- (Relatively High)</w:t>
      </w:r>
    </w:p>
    <w:p>
      <w:pPr>
        <w:pStyle w:val="HSBody"/>
      </w:pPr>
      <w:r>
        <w:t>Inland Flooding -- Risk Score: 72.2 -- (Relatively High)</w:t>
      </w:r>
    </w:p>
    <w:p>
      <w:pPr>
        <w:pStyle w:val="HSSection"/>
      </w:pPr>
      <w:r>
        <w:t>District Economic Impact</w:t>
      </w:r>
    </w:p>
    <w:p>
      <w:pPr>
        <w:pStyle w:val="HSBody"/>
      </w:pPr>
      <w:r>
        <w:t>Based on program averages for DOE Indian Energy:</w:t>
      </w:r>
    </w:p>
    <w:p>
      <w:pPr>
        <w:pStyle w:val="HSBody"/>
      </w:pPr>
      <w:r>
        <w:t>Based on program averages, a successful DOE Indian Energy application could generate an estimated $360,000-$480,000 in regional economic impact, supporting approximately 2-3 jobs (BEA RIMS II methodology, output multiplier range 1.8-2.4x; BLS employment requirements methodology).</w:t>
      </w:r>
    </w:p>
    <w:p>
      <w:pPr>
        <w:pStyle w:val="HSBody"/>
      </w:pPr>
      <w:r>
        <w:t>Hazard Alignment: Zuni Tribe of the Zuni Reservation, New Mexico's wildfire risk profile reinforces the economic case for continued federal investment in DOE Indian Energy.</w:t>
      </w:r>
    </w:p>
    <w:p>
      <w:pPr>
        <w:pStyle w:val="HSBody"/>
      </w:pPr>
      <w:r>
        <w:t>Per-District Impact Allocation:</w:t>
      </w:r>
    </w:p>
    <w:p>
      <w:pPr>
        <w:pStyle w:val="HSBody"/>
      </w:pPr>
      <w:r>
        <w:t xml:space="preserve">  NM-02 (74% overlap): $267,120 - $356,160</w:t>
      </w:r>
    </w:p>
    <w:p>
      <w:pPr>
        <w:pStyle w:val="HSBody"/>
      </w:pPr>
      <w:r>
        <w:t xml:space="preserve">  NM-03 (23% overlap): $82,800 - $110,400</w:t>
      </w:r>
    </w:p>
    <w:p>
      <w:pPr>
        <w:pStyle w:val="HSBody"/>
      </w:pPr>
      <w:r>
        <w:t xml:space="preserve">  AZ-02 (3% overlap): $10,080 - $13,440</w:t>
      </w:r>
    </w:p>
    <w:p>
      <w:pPr>
        <w:pStyle w:val="HSSection"/>
      </w:pPr>
      <w:r>
        <w:t>Advocacy Position</w:t>
      </w:r>
    </w:p>
    <w:p>
      <w:pPr>
        <w:pStyle w:val="HSBody"/>
      </w:pPr>
      <w:r>
        <w:t>Watch: Protect FY26 appropriations; reduce burden. DOE Office of Indian Energy programs for Tribal energy development.</w:t>
      </w:r>
    </w:p>
    <w:p>
      <w:pPr>
        <w:pStyle w:val="HSSection"/>
      </w:pPr>
      <w:r>
        <w:t>Key Ask</w:t>
      </w:r>
    </w:p>
    <w:p>
      <w:pPr>
        <w:pStyle w:val="HSCallout"/>
        <w:shd w:fill="EEF2FF" w:val="clear"/>
      </w:pPr>
      <w:r>
        <w:t>ASK: Protect FY26 appropriations; reduce burden</w:t>
      </w:r>
    </w:p>
    <w:p>
      <w:pPr>
        <w:pStyle w:val="HSCalloutDetail"/>
        <w:shd w:fill="EEF2FF" w:val="clear"/>
      </w:pPr>
      <w:r>
        <w:t>WHY: Zuni Tribe of the Zuni Reservation, New Mexico's Wildfire, Lightning and Inland Flooding risk makes this program critical for community resilience</w:t>
      </w:r>
    </w:p>
    <w:p>
      <w:pPr>
        <w:pStyle w:val="HSCalloutDetail"/>
        <w:shd w:fill="EEF2FF" w:val="clear"/>
      </w:pPr>
      <w:r>
        <w:t>IMPACT: Based on program averages, a successful DOE Indian Energy application could generate an estimated $360,000-$480,000 in regional economic impact, supporting approximately 2-3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Wildfire risk profile</w:t>
      </w:r>
    </w:p>
    <w:p>
      <w:pPr>
        <w:pStyle w:val="HSSection"/>
      </w:pPr>
      <w:r>
        <w:t>Your Delegation</w:t>
      </w:r>
    </w:p>
    <w:p>
      <w:pPr>
        <w:pStyle w:val="HSBody"/>
      </w:pPr>
      <w:r>
        <w:t>Sen. Mark Kelly (D-AZ)</w:t>
      </w:r>
    </w:p>
    <w:p>
      <w:pPr>
        <w:pStyle w:val="HSBody"/>
      </w:pPr>
      <w:r>
        <w:t>Sen. Ruben Gallego (D-AZ)</w:t>
      </w:r>
    </w:p>
    <w:p>
      <w:pPr>
        <w:pStyle w:val="HSBody"/>
      </w:pPr>
      <w:r>
        <w:rPr>
          <w:b/>
        </w:rPr>
        <w:t>Sen. Ruben Gallego (D-AZ) sits on Senate Committee on Energy and Natural Resources -- direct influence on this program</w:t>
      </w:r>
    </w:p>
    <w:p>
      <w:pPr>
        <w:pStyle w:val="HSBody"/>
      </w:pPr>
      <w:r>
        <w:rPr>
          <w:b/>
        </w:rPr>
        <w:t>Sen. Ruben Gallego (D-AZ) sits on Energy -- direct influence on this program</w:t>
      </w:r>
    </w:p>
    <w:p>
      <w:pPr>
        <w:pStyle w:val="HSBody"/>
      </w:pPr>
      <w:r>
        <w:t>Sen. Ben Ray Luján (D-NM)</w:t>
      </w:r>
    </w:p>
    <w:p>
      <w:pPr>
        <w:pStyle w:val="HSBody"/>
      </w:pPr>
      <w:r>
        <w:rPr>
          <w:b/>
        </w:rPr>
        <w:t>Sen. Ben Ray Luján (D-NM) sits on Senate Committee on Commerce, Science, and Transportation -- direct influence on this program</w:t>
      </w:r>
    </w:p>
    <w:p>
      <w:pPr>
        <w:pStyle w:val="HSBody"/>
      </w:pPr>
      <w:r>
        <w:rPr>
          <w:b/>
        </w:rPr>
        <w:t>Sen. Ben Ray Luján (D-NM) sits on Surface Transportation, Freight, Pipelines, and Safety -- direct influence on this program</w:t>
      </w:r>
    </w:p>
    <w:p>
      <w:pPr>
        <w:pStyle w:val="HSBody"/>
      </w:pPr>
      <w:r>
        <w:rPr>
          <w:b/>
        </w:rPr>
        <w:t>Sen. Ben Ray Luján (D-NM) sits on Senate Committee on Indian Affairs -- direct influence on this program</w:t>
      </w:r>
    </w:p>
    <w:p>
      <w:pPr>
        <w:pStyle w:val="HSBody"/>
      </w:pPr>
      <w:r>
        <w:t>Sen. Martin Heinrich (D-NM)</w:t>
      </w:r>
    </w:p>
    <w:p>
      <w:pPr>
        <w:pStyle w:val="HSBody"/>
      </w:pPr>
      <w:r>
        <w:rPr>
          <w:b/>
        </w:rPr>
        <w:t>Sen. Martin Heinrich (D-NM) sits on Senate Committee on Appropriations -- direct influence on this program</w:t>
      </w:r>
    </w:p>
    <w:p>
      <w:pPr>
        <w:pStyle w:val="HSBody"/>
      </w:pPr>
      <w:r>
        <w:rPr>
          <w:b/>
        </w:rPr>
        <w:t>Sen. Martin Heinrich (D-NM) sits on Agriculture, Rural Development, Food and Drug Administration, and Related Agencies -- direct influence on this program</w:t>
      </w:r>
    </w:p>
    <w:p>
      <w:pPr>
        <w:pStyle w:val="HSBody"/>
      </w:pPr>
      <w:r>
        <w:rPr>
          <w:b/>
        </w:rPr>
        <w:t>Sen. Martin Heinrich (D-NM) sits on Energy and Water Development -- direct influence on this program</w:t>
      </w:r>
    </w:p>
    <w:p>
      <w:pPr>
        <w:pStyle w:val="HSBody"/>
      </w:pPr>
      <w:r>
        <w:rPr>
          <w:b/>
        </w:rPr>
        <w:t>Sen. Martin Heinrich (D-NM) sits on Department of Interior, Environment, and Related Agencies -- direct influence on this program</w:t>
      </w:r>
    </w:p>
    <w:p>
      <w:pPr>
        <w:pStyle w:val="HSBody"/>
      </w:pPr>
      <w:r>
        <w:rPr>
          <w:b/>
        </w:rPr>
        <w:t>Sen. Martin Heinrich (D-NM) sits on Senate Committee on Energy and Natural Resources -- direct influence on this program</w:t>
      </w:r>
    </w:p>
    <w:p>
      <w:pPr>
        <w:pStyle w:val="HSBody"/>
      </w:pPr>
      <w:r>
        <w:rPr>
          <w:b/>
        </w:rPr>
        <w:t>Sen. Martin Heinrich (D-NM) sits on Energy -- direct influence on this program</w:t>
      </w:r>
    </w:p>
    <w:p>
      <w:pPr>
        <w:pStyle w:val="HSBody"/>
      </w:pPr>
      <w:r>
        <w:t>Rep. Gabe Vasquez (D-NM-02)</w:t>
      </w:r>
    </w:p>
    <w:p>
      <w:pPr>
        <w:pStyle w:val="HSBody"/>
      </w:pPr>
      <w:r>
        <w:t>Rep. Teresa Leger Fernandez (D-NM-03)</w:t>
      </w:r>
    </w:p>
    <w:p>
      <w:pPr>
        <w:pStyle w:val="HSBody"/>
      </w:pPr>
      <w:r>
        <w:rPr>
          <w:b/>
        </w:rPr>
        <w:t>Rep. Teresa Leger Fernandez (D-NM-03) sits on House Committee on Natural Resources -- direct influence on this program</w:t>
      </w:r>
    </w:p>
    <w:p>
      <w:pPr>
        <w:pStyle w:val="HSBody"/>
      </w:pPr>
      <w:r>
        <w:t>Rep. Elijah Crane (R-AZ-02)</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eading2"/>
      </w:pPr>
      <w:r>
        <w:t>Climate Hazard Profile</w:t>
      </w:r>
    </w:p>
    <w:p>
      <w:pPr>
        <w:pStyle w:val="HSBody"/>
      </w:pPr>
      <w:r>
        <w:t>Overall Risk Rating: Relatively High (Score: 66.9)</w:t>
      </w:r>
    </w:p>
    <w:p>
      <w:pPr>
        <w:pStyle w:val="HSBody"/>
      </w:pPr>
      <w:r>
        <w:t>Social Vulnerability: Relatively High (Score: 74.0)</w:t>
      </w:r>
    </w:p>
    <w:tbl>
      <w:tblPr>
        <w:tblW w:type="auto" w:w="0"/>
        <w:tblLook w:firstColumn="1" w:firstRow="1" w:lastColumn="0" w:lastRow="0" w:noHBand="0" w:noVBand="1" w:val="04A0"/>
      </w:tblPr>
      <w:tblGrid>
        <w:gridCol w:w="2340"/>
        <w:gridCol w:w="2340"/>
        <w:gridCol w:w="2340"/>
        <w:gridCol w:w="2340"/>
      </w:tblGrid>
      <w:tr>
        <w:trPr>
          <w:tblHeader/>
        </w:trPr>
        <w:tc>
          <w:tcPr>
            <w:tcW w:type="dxa" w:w="2340"/>
            <w:shd w:fill="1A237E" w:val="clear"/>
          </w:tcPr>
          <w:p>
            <w:r>
              <w:rPr>
                <w:rFonts w:ascii="Arial" w:hAnsi="Arial"/>
                <w:b/>
                <w:color w:val="FFFFFF"/>
                <w:sz w:val="18"/>
              </w:rPr>
              <w:t>Hazard Type</w:t>
            </w:r>
          </w:p>
        </w:tc>
        <w:tc>
          <w:tcPr>
            <w:tcW w:type="dxa" w:w="2340"/>
            <w:shd w:fill="1A237E" w:val="clear"/>
          </w:tcPr>
          <w:p>
            <w:r>
              <w:rPr>
                <w:rFonts w:ascii="Arial" w:hAnsi="Arial"/>
                <w:b/>
                <w:color w:val="FFFFFF"/>
                <w:sz w:val="18"/>
              </w:rPr>
              <w:t>Risk Score</w:t>
            </w:r>
          </w:p>
        </w:tc>
        <w:tc>
          <w:tcPr>
            <w:tcW w:type="dxa" w:w="2340"/>
            <w:shd w:fill="1A237E" w:val="clear"/>
          </w:tcPr>
          <w:p>
            <w:r>
              <w:rPr>
                <w:rFonts w:ascii="Arial" w:hAnsi="Arial"/>
                <w:b/>
                <w:color w:val="FFFFFF"/>
                <w:sz w:val="18"/>
              </w:rPr>
              <w:t>Risk Rating</w:t>
            </w:r>
          </w:p>
        </w:tc>
        <w:tc>
          <w:tcPr>
            <w:tcW w:type="dxa" w:w="2340"/>
            <w:shd w:fill="1A237E" w:val="clear"/>
          </w:tcPr>
          <w:p>
            <w:r>
              <w:rPr>
                <w:rFonts w:ascii="Arial" w:hAnsi="Arial"/>
                <w:b/>
                <w:color w:val="FFFFFF"/>
                <w:sz w:val="18"/>
              </w:rPr>
              <w:t>Expected Annual Loss</w:t>
            </w:r>
          </w:p>
        </w:tc>
      </w:tr>
      <w:tr>
        <w:tc>
          <w:tcPr>
            <w:tcW w:type="dxa" w:w="2340"/>
            <w:shd w:fill="F2F2F2" w:val="clear"/>
          </w:tcPr>
          <w:p>
            <w:r>
              <w:t>Wildfire</w:t>
            </w:r>
          </w:p>
        </w:tc>
        <w:tc>
          <w:tcPr>
            <w:tcW w:type="dxa" w:w="2340"/>
            <w:shd w:fill="F2F2F2" w:val="clear"/>
          </w:tcPr>
          <w:p>
            <w:r>
              <w:t>90.8</w:t>
            </w:r>
          </w:p>
        </w:tc>
        <w:tc>
          <w:tcPr>
            <w:tcW w:type="dxa" w:w="2340"/>
            <w:shd w:fill="F2F2F2" w:val="clear"/>
          </w:tcPr>
          <w:p>
            <w:r>
              <w:t>Very High</w:t>
            </w:r>
          </w:p>
        </w:tc>
        <w:tc>
          <w:tcPr>
            <w:tcW w:type="dxa" w:w="2340"/>
            <w:shd w:fill="F2F2F2" w:val="clear"/>
          </w:tcPr>
          <w:p>
            <w:r>
              <w:t>$7,114,177</w:t>
            </w:r>
          </w:p>
        </w:tc>
      </w:tr>
      <w:tr>
        <w:tc>
          <w:tcPr>
            <w:tcW w:type="dxa" w:w="2340"/>
            <w:shd w:fill="FFFFFF" w:val="clear"/>
          </w:tcPr>
          <w:p>
            <w:r>
              <w:t>Lightning</w:t>
            </w:r>
          </w:p>
        </w:tc>
        <w:tc>
          <w:tcPr>
            <w:tcW w:type="dxa" w:w="2340"/>
            <w:shd w:fill="FFFFFF" w:val="clear"/>
          </w:tcPr>
          <w:p>
            <w:r>
              <w:t>74.2</w:t>
            </w:r>
          </w:p>
        </w:tc>
        <w:tc>
          <w:tcPr>
            <w:tcW w:type="dxa" w:w="2340"/>
            <w:shd w:fill="FFFFFF" w:val="clear"/>
          </w:tcPr>
          <w:p>
            <w:r>
              <w:t>Relatively High</w:t>
            </w:r>
          </w:p>
        </w:tc>
        <w:tc>
          <w:tcPr>
            <w:tcW w:type="dxa" w:w="2340"/>
            <w:shd w:fill="FFFFFF" w:val="clear"/>
          </w:tcPr>
          <w:p>
            <w:r>
              <w:t>$1,038,097</w:t>
            </w:r>
          </w:p>
        </w:tc>
      </w:tr>
      <w:tr>
        <w:tc>
          <w:tcPr>
            <w:tcW w:type="dxa" w:w="2340"/>
            <w:shd w:fill="F2F2F2" w:val="clear"/>
          </w:tcPr>
          <w:p>
            <w:r>
              <w:t>Inland Flooding</w:t>
            </w:r>
          </w:p>
        </w:tc>
        <w:tc>
          <w:tcPr>
            <w:tcW w:type="dxa" w:w="2340"/>
            <w:shd w:fill="F2F2F2" w:val="clear"/>
          </w:tcPr>
          <w:p>
            <w:r>
              <w:t>72.2</w:t>
            </w:r>
          </w:p>
        </w:tc>
        <w:tc>
          <w:tcPr>
            <w:tcW w:type="dxa" w:w="2340"/>
            <w:shd w:fill="F2F2F2" w:val="clear"/>
          </w:tcPr>
          <w:p>
            <w:r>
              <w:t>Relatively High</w:t>
            </w:r>
          </w:p>
        </w:tc>
        <w:tc>
          <w:tcPr>
            <w:tcW w:type="dxa" w:w="2340"/>
            <w:shd w:fill="F2F2F2" w:val="clear"/>
          </w:tcPr>
          <w:p>
            <w:r>
              <w:t>$54,698,132</w:t>
            </w:r>
          </w:p>
        </w:tc>
      </w:tr>
      <w:tr>
        <w:tc>
          <w:tcPr>
            <w:tcW w:type="dxa" w:w="2340"/>
            <w:shd w:fill="FFFFFF" w:val="clear"/>
          </w:tcPr>
          <w:p>
            <w:r>
              <w:t>Winter Weather</w:t>
            </w:r>
          </w:p>
        </w:tc>
        <w:tc>
          <w:tcPr>
            <w:tcW w:type="dxa" w:w="2340"/>
            <w:shd w:fill="FFFFFF" w:val="clear"/>
          </w:tcPr>
          <w:p>
            <w:r>
              <w:t>66.7</w:t>
            </w:r>
          </w:p>
        </w:tc>
        <w:tc>
          <w:tcPr>
            <w:tcW w:type="dxa" w:w="2340"/>
            <w:shd w:fill="FFFFFF" w:val="clear"/>
          </w:tcPr>
          <w:p>
            <w:r>
              <w:t>Relatively High</w:t>
            </w:r>
          </w:p>
        </w:tc>
        <w:tc>
          <w:tcPr>
            <w:tcW w:type="dxa" w:w="2340"/>
            <w:shd w:fill="FFFFFF" w:val="clear"/>
          </w:tcPr>
          <w:p>
            <w:r>
              <w:t>$239,020</w:t>
            </w:r>
          </w:p>
        </w:tc>
      </w:tr>
      <w:tr>
        <w:tc>
          <w:tcPr>
            <w:tcW w:type="dxa" w:w="2340"/>
            <w:shd w:fill="F2F2F2" w:val="clear"/>
          </w:tcPr>
          <w:p>
            <w:r>
              <w:t>Drought</w:t>
            </w:r>
          </w:p>
        </w:tc>
        <w:tc>
          <w:tcPr>
            <w:tcW w:type="dxa" w:w="2340"/>
            <w:shd w:fill="F2F2F2" w:val="clear"/>
          </w:tcPr>
          <w:p>
            <w:r>
              <w:t>62.8</w:t>
            </w:r>
          </w:p>
        </w:tc>
        <w:tc>
          <w:tcPr>
            <w:tcW w:type="dxa" w:w="2340"/>
            <w:shd w:fill="F2F2F2" w:val="clear"/>
          </w:tcPr>
          <w:p>
            <w:r>
              <w:t>Relatively High</w:t>
            </w:r>
          </w:p>
        </w:tc>
        <w:tc>
          <w:tcPr>
            <w:tcW w:type="dxa" w:w="2340"/>
            <w:shd w:fill="F2F2F2" w:val="clear"/>
          </w:tcPr>
          <w:p>
            <w:r>
              <w:t>$1,116,057</w:t>
            </w:r>
          </w:p>
        </w:tc>
      </w:tr>
    </w:tbl>
    <w:p>
      <w:pPr>
        <w:pStyle w:val="HSSection"/>
      </w:pPr>
      <w:r>
        <w:t>Hazard-to-Program Alignment</w:t>
      </w:r>
    </w:p>
    <w:p>
      <w:pPr>
        <w:pStyle w:val="HSBody"/>
      </w:pPr>
      <w:r>
        <w:t>Zuni Tribe of the Zuni Reservation, New Mexico's top hazard exposures (Wildfire, Lightning, Inland Flooding) align directly with federal programs designed to address these risks. Strategic advocacy should emphasize this alignment when engaging congressional offices.</w:t>
      </w:r>
    </w:p>
    <w:p>
      <w:r>
        <w:br w:type="page"/>
      </w:r>
    </w:p>
    <w:p>
      <w:pPr>
        <w:pStyle w:val="Heading2"/>
      </w:pPr>
      <w:r>
        <w:t>Structural Policy Asks</w:t>
      </w:r>
    </w:p>
    <w:p>
      <w:pPr>
        <w:pStyle w:val="HSBody"/>
      </w:pPr>
      <w:r>
        <w:t>The following structural policy changes are priority advocacy targets for Zuni Tribe of the Zuni Reservation, New Mexico. Each ask has been identified as high-impact based on current program vulnerabilities and congressional dynamics.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Body"/>
      </w:pPr>
      <w:r>
        <w:t>Programs advanced: bia_tcr, epa_gap, doe_indian_energy, noaa_tribal, epa_stag, dot_protect, usbr_watersmart, usda_wildfire, hud_ihbg</w:t>
      </w:r>
    </w:p>
    <w:p>
      <w:pPr>
        <w:pStyle w:val="HSSmall"/>
      </w:pPr>
      <w:r>
        <w:t>Evidence: Active awards in affected programs; Wildfire risk profile</w:t>
      </w:r>
    </w:p>
    <w:p>
      <w:pPr>
        <w:pStyle w:val="HSBody"/>
      </w:pPr>
      <w:r>
        <w:rPr>
          <w:b/>
        </w:rPr>
        <w:t>Match/Cost-Share Waivers [Immediate]</w:t>
      </w:r>
    </w:p>
    <w:p>
      <w:pPr>
        <w:pStyle w:val="HSBody"/>
      </w:pPr>
      <w:r>
        <w:t>Categorical Tribal exemptions from cost-share requirements based on trust responsibility</w:t>
      </w:r>
    </w:p>
    <w:p>
      <w:pPr>
        <w:pStyle w:val="HSBody"/>
      </w:pPr>
      <w:r>
        <w:t>Target: Congress</w:t>
      </w:r>
    </w:p>
    <w:p>
      <w:pPr>
        <w:pStyle w:val="HSBody"/>
      </w:pPr>
      <w:r>
        <w:t>Programs advanced: usda_wildfire, usbr_watersmart, fema_tribal_mitigation, fema_bric</w:t>
      </w:r>
    </w:p>
    <w:p>
      <w:pPr>
        <w:pStyle w:val="HSSmall"/>
      </w:pPr>
      <w:r>
        <w:t>Evidence: Wildfire risk profile</w:t>
      </w:r>
    </w:p>
    <w:p>
      <w:pPr>
        <w:pStyle w:val="HSBody"/>
      </w:pPr>
      <w:r>
        <w:rPr>
          <w:b/>
        </w:rPr>
        <w:t>Direct Tribal Access [FY26]</w:t>
      </w:r>
    </w:p>
    <w:p>
      <w:pPr>
        <w:pStyle w:val="HSBody"/>
      </w:pPr>
      <w:r>
        <w:t>Non-competitive, formula-based, or direct-service pathways that bypass state pass-through bottlenecks</w:t>
      </w:r>
    </w:p>
    <w:p>
      <w:pPr>
        <w:pStyle w:val="HSBody"/>
      </w:pPr>
      <w:r>
        <w:t>Target: Agency</w:t>
      </w:r>
    </w:p>
    <w:p>
      <w:pPr>
        <w:pStyle w:val="HSBody"/>
      </w:pPr>
      <w:r>
        <w:t>Programs advanced: bia_tcr, dot_protect, usbr_watersmart, epa_stag</w:t>
      </w:r>
    </w:p>
    <w:p>
      <w:pPr>
        <w:pStyle w:val="HSSmall"/>
      </w:pPr>
      <w:r>
        <w:t>Evidence: Wildfire risk profile</w:t>
      </w:r>
    </w:p>
    <w:p>
      <w:pPr>
        <w:pStyle w:val="HSBody"/>
      </w:pPr>
      <w:r>
        <w:rPr>
          <w:b/>
        </w:rPr>
        <w:t>Tribal Consultation Compliance [Ongoing]</w:t>
      </w:r>
    </w:p>
    <w:p>
      <w:pPr>
        <w:pStyle w:val="HSBody"/>
      </w:pPr>
      <w:r>
        <w:t>Enforceable consultation requirements (EO 13175) with reporting accountability</w:t>
      </w:r>
    </w:p>
    <w:p>
      <w:pPr>
        <w:pStyle w:val="HSBody"/>
      </w:pPr>
      <w:r>
        <w:t>Target: Agency</w:t>
      </w:r>
    </w:p>
    <w:p>
      <w:pPr>
        <w:pStyle w:val="HSBody"/>
      </w:pPr>
      <w:r>
        <w:t>Programs advanced: fema_tribal_mitigation, bia_tcr, epa_gap, epa_tribal_air</w:t>
      </w:r>
    </w:p>
    <w:p>
      <w:pPr>
        <w:pStyle w:val="HSSmall"/>
      </w:pPr>
      <w:r>
        <w:t>Evidence: Wildfire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Body"/>
      </w:pPr>
      <w:r>
        <w:t>Programs advanced: bia_tcr, epa_gap, epa_stag, noaa_tribal, epa_tribal_air</w:t>
      </w:r>
    </w:p>
    <w:p>
      <w:pPr>
        <w:pStyle w:val="HSSmall"/>
      </w:pPr>
      <w:r>
        <w:t>Evidence: Wildfire risk profile</w:t>
      </w:r>
    </w:p>
    <w:p>
      <w:r>
        <w:br w:type="page"/>
      </w:r>
    </w:p>
    <w:p>
      <w:pPr>
        <w:pStyle w:val="Heading2"/>
      </w:pPr>
      <w:r>
        <w:t>Messaging Framework</w:t>
      </w:r>
    </w:p>
    <w:p>
      <w:pPr>
        <w:pStyle w:val="HSBody"/>
      </w:pPr>
      <w:r>
        <w:t>Audience-calibrated talking points for Zuni Tribe of the Zuni Reservation, New Mexico's advocacy engagements during the current congressional session.</w:t>
      </w:r>
    </w:p>
    <w:p>
      <w:pPr>
        <w:pStyle w:val="HSSection"/>
      </w:pPr>
      <w:r>
        <w:t>Core Message</w:t>
      </w:r>
    </w:p>
    <w:p>
      <w:pPr>
        <w:pStyle w:val="HSBody"/>
      </w:pPr>
      <w:r>
        <w:t>Zuni Tribe of the Zuni Reservation, New Mexico faces significant wildfire risk. Congress has funded programs that address this risk, but administrative delivery gaps and structural barriers prevent these resources from reaching Tribal communities in AZ, NM.</w:t>
      </w:r>
    </w:p>
    <w:p>
      <w:pPr>
        <w:pStyle w:val="HSSection"/>
      </w:pPr>
      <w:r>
        <w:t>Congressional Office Framing</w:t>
      </w:r>
    </w:p>
    <w:p>
      <w:pPr>
        <w:pStyle w:val="HSBody"/>
      </w:pPr>
      <w:r>
        <w:t>Lead with bipartisan infrastructure investment and return on investment. Emphasize that Congress made the funding decisions; the ask is for oversight and delivery accountability.</w:t>
      </w:r>
    </w:p>
    <w:p>
      <w:pPr>
        <w:pStyle w:val="HSSection"/>
      </w:pPr>
      <w:r>
        <w:t>Committee-Specific Guidance</w:t>
      </w:r>
    </w:p>
    <w:p>
      <w:pPr>
        <w:pStyle w:val="HSBody"/>
      </w:pPr>
      <w:r>
        <w:t>Appropriations: Frame around funding continuity and program effectiveness metrics. Indian Affairs: Frame around trust responsibility, self-determination, and direct service delivery. Natural Resources / Energy: Frame around infrastructure resilience and economic development.</w:t>
      </w:r>
    </w:p>
    <w:p>
      <w:r>
        <w:br w:type="page"/>
      </w:r>
    </w:p>
    <w:p>
      <w:pPr>
        <w:pStyle w:val="Heading2"/>
      </w:pPr>
      <w:r>
        <w:t>Appendix: Additional Programs</w:t>
      </w:r>
    </w:p>
    <w:p>
      <w:pPr>
        <w:pStyle w:val="HSBody"/>
      </w:pPr>
      <w:r>
        <w:t>The following programs were assessed as lower priority for Zuni Tribe of the Zuni Reservation, New Mexico based on hazard profile and geographic relevance. They may still be relevant for specific project needs.</w:t>
      </w:r>
    </w:p>
    <w:p>
      <w:pPr>
        <w:pStyle w:val="HSBody"/>
      </w:pPr>
      <w:r>
        <w:rPr>
          <w:b/>
        </w:rPr>
        <w:t>NOAA Tribal Grants</w:t>
      </w:r>
      <w:r>
        <w:t xml:space="preserve">  [Uncertain]</w:t>
      </w:r>
    </w:p>
    <w:p>
      <w:pPr>
        <w:pStyle w:val="HSBody"/>
      </w:pPr>
      <w:r>
        <w:t>NOAA programs supporting Tribal climate and coastal resilience.</w:t>
      </w:r>
    </w:p>
    <w:p>
      <w:pPr>
        <w:pStyle w:val="HSSmall"/>
      </w:pPr>
      <w:r>
        <w:t>Access: Competitive | Funding: Discretionary</w:t>
      </w:r>
    </w:p>
    <w:p>
      <w:pPr>
        <w:pStyle w:val="HSSmall"/>
      </w:pPr>
      <w:r>
        <w:t>Learn more: Contact your program specialist or visit NOAA for current application information.</w:t>
      </w:r>
    </w:p>
    <w:p>
      <w:pPr>
        <w:pStyle w:val="HSBody"/>
      </w:pPr>
      <w:r>
        <w:rPr>
          <w:b/>
        </w:rPr>
        <w:t>Tribal Community Resilience Annual Awards</w:t>
      </w:r>
      <w:r>
        <w:t xml:space="preserve">  [Stable]</w:t>
      </w:r>
    </w:p>
    <w:p>
      <w:pPr>
        <w:pStyle w:val="HSBody"/>
      </w:pPr>
      <w:r>
        <w:t>BIA annual awards program for Tribal community resilience projects. Complements the core TCR program with implementation funding.</w:t>
      </w:r>
    </w:p>
    <w:p>
      <w:pPr>
        <w:pStyle w:val="HSSmall"/>
      </w:pPr>
      <w:r>
        <w:t>Access: Direct | Funding: Discretionary</w:t>
      </w:r>
    </w:p>
    <w:p>
      <w:pPr>
        <w:pStyle w:val="HSSmall"/>
      </w:pPr>
      <w:r>
        <w:t>Learn more: Contact your program specialist or visit BIA for current application information.</w:t>
      </w:r>
    </w:p>
    <w:p>
      <w:pPr>
        <w:pStyle w:val="HSBody"/>
      </w:pPr>
      <w:r>
        <w:rPr>
          <w:b/>
        </w:rPr>
        <w:t>Tribal Air Quality Management</w:t>
      </w:r>
      <w:r>
        <w:t xml:space="preserve">  [Stable]</w:t>
      </w:r>
    </w:p>
    <w:p>
      <w:pPr>
        <w:pStyle w:val="HSBody"/>
      </w:pPr>
      <w:r>
        <w:t>EPA program supporting Tribal air quality monitoring and management under Clean Air Act §105.</w:t>
      </w:r>
    </w:p>
    <w:p>
      <w:pPr>
        <w:pStyle w:val="HSSmall"/>
      </w:pPr>
      <w:r>
        <w:t>Access: Direct | Funding: Discretionary</w:t>
      </w:r>
    </w:p>
    <w:p>
      <w:pPr>
        <w:pStyle w:val="HSSmall"/>
      </w:pPr>
      <w:r>
        <w:t>Learn more: Contact your program specialist or visit EPA for current application information.</w:t>
      </w:r>
    </w:p>
    <w:p>
      <w:pPr>
        <w:pStyle w:val="HSBody"/>
      </w:pPr>
      <w:r>
        <w:rPr>
          <w:b/>
        </w:rPr>
        <w:t>FHWA TTP Safety</w:t>
      </w:r>
      <w:r>
        <w:t xml:space="preserve">  [Stable]</w:t>
      </w:r>
    </w:p>
    <w:p>
      <w:pPr>
        <w:pStyle w:val="HSBody"/>
      </w:pPr>
      <w:r>
        <w:t>FHWA Tribal Transportation Program safety funding.</w:t>
      </w:r>
    </w:p>
    <w:p>
      <w:pPr>
        <w:pStyle w:val="HSSmall"/>
      </w:pPr>
      <w:r>
        <w:t>Access: Direct | Funding: Discretionary</w:t>
      </w:r>
    </w:p>
    <w:p>
      <w:pPr>
        <w:pStyle w:val="HSSmall"/>
      </w:pPr>
      <w:r>
        <w:t>Learn more: Contact your program specialist or visit FHWA for current application information.</w:t>
      </w:r>
    </w:p>
    <w:p>
      <w:pPr>
        <w:pStyle w:val="HSBody"/>
      </w:pPr>
      <w:r>
        <w:rPr>
          <w:b/>
        </w:rPr>
        <w:t>USBR WaterSMART</w:t>
      </w:r>
      <w:r>
        <w:t xml:space="preserve">  [Uncertain]</w:t>
      </w:r>
    </w:p>
    <w:p>
      <w:pPr>
        <w:pStyle w:val="HSBody"/>
      </w:pPr>
      <w:r>
        <w:t>Bureau of Reclamation WaterSMART grants for water conservation and drought resilience.</w:t>
      </w:r>
    </w:p>
    <w:p>
      <w:pPr>
        <w:pStyle w:val="HSSmall"/>
      </w:pPr>
      <w:r>
        <w:t>Access: Competitive | Funding: Discretionary</w:t>
      </w:r>
    </w:p>
    <w:p>
      <w:pPr>
        <w:pStyle w:val="HSSmall"/>
      </w:pPr>
      <w:r>
        <w:t>Learn more: Contact your program specialist or visit Reclamation for current application information.</w:t>
      </w:r>
    </w:p>
    <w:p>
      <w:pPr>
        <w:pStyle w:val="HSBody"/>
      </w:pPr>
      <w:r>
        <w:rPr>
          <w:b/>
        </w:rPr>
        <w:t>USBR TAP</w:t>
      </w:r>
      <w:r>
        <w:t xml:space="preserve">  [Stable]</w:t>
      </w:r>
    </w:p>
    <w:p>
      <w:pPr>
        <w:pStyle w:val="HSBody"/>
      </w:pPr>
      <w:r>
        <w:t>Bureau of Reclamation Technical Assistance Program.</w:t>
      </w:r>
    </w:p>
    <w:p>
      <w:pPr>
        <w:pStyle w:val="HSSmall"/>
      </w:pPr>
      <w:r>
        <w:t>Access: Direct | Funding: Discretionary</w:t>
      </w:r>
    </w:p>
    <w:p>
      <w:pPr>
        <w:pStyle w:val="HSSmall"/>
      </w:pPr>
      <w:r>
        <w:t>Learn more: Contact your program specialist or visit Reclamation for current application information.</w:t>
      </w:r>
    </w:p>
    <w:sectPr w:rsidR="00FC693F" w:rsidRPr="0006063C" w:rsidSect="00034616">
      <w:headerReference w:type="default" r:id="rId9"/>
      <w:foot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4B5563"/>
        <w:sz w:val="14"/>
      </w:rPr>
      <w:t>CONFIDENTIAL | Confidential: For Internal Use Only</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Fonts w:ascii="Arial" w:hAnsi="Arial"/>
        <w:color w:val="4B5563"/>
        <w:sz w:val="16"/>
      </w:rPr>
      <w:t>Zuni Tribe of the Zuni Reservation, New Mexico | Internal Strategy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276" w:lineRule="auto" w:after="80"/>
      <w:jc w:val="left"/>
    </w:pPr>
    <w:rPr>
      <w:rFonts w:ascii="Arial" w:hAnsi="Arial"/>
      <w:color w:val="1F2937"/>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A237E"/>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37415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37415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HSTitle">
    <w:name w:val="HS Title"/>
    <w:pPr>
      <w:spacing w:after="120"/>
    </w:pPr>
    <w:rPr>
      <w:rFonts w:ascii="Arial" w:hAnsi="Arial"/>
      <w:b/>
      <w:color w:val="1A237E"/>
      <w:sz w:val="36"/>
    </w:rPr>
  </w:style>
  <w:style w:type="paragraph" w:customStyle="1" w:styleId="HSSubtitle">
    <w:name w:val="HS Subtitle"/>
    <w:pPr>
      <w:spacing w:after="80"/>
    </w:pPr>
    <w:rPr>
      <w:rFonts w:ascii="Arial" w:hAnsi="Arial"/>
      <w:b w:val="0"/>
      <w:color w:val="374151"/>
      <w:sz w:val="24"/>
    </w:rPr>
  </w:style>
  <w:style w:type="paragraph" w:customStyle="1" w:styleId="HSSection">
    <w:name w:val="HS Section"/>
    <w:pPr>
      <w:spacing w:after="80" w:before="240"/>
    </w:pPr>
    <w:rPr>
      <w:rFonts w:ascii="Arial" w:hAnsi="Arial"/>
      <w:b/>
      <w:color w:val="374151"/>
      <w:sz w:val="24"/>
    </w:rPr>
  </w:style>
  <w:style w:type="paragraph" w:customStyle="1" w:styleId="HSBody">
    <w:name w:val="HS Body"/>
    <w:pPr>
      <w:spacing w:after="80"/>
    </w:pPr>
    <w:rPr>
      <w:rFonts w:ascii="Arial" w:hAnsi="Arial"/>
      <w:b w:val="0"/>
      <w:color w:val="1F2937"/>
      <w:sz w:val="20"/>
    </w:rPr>
  </w:style>
  <w:style w:type="paragraph" w:customStyle="1" w:styleId="HSSmall">
    <w:name w:val="HS Small"/>
    <w:pPr>
      <w:spacing w:after="40"/>
    </w:pPr>
    <w:rPr>
      <w:rFonts w:ascii="Arial" w:hAnsi="Arial"/>
      <w:b w:val="0"/>
      <w:color w:val="6B7280"/>
      <w:sz w:val="16"/>
    </w:rPr>
  </w:style>
  <w:style w:type="paragraph" w:customStyle="1" w:styleId="HSCallout">
    <w:name w:val="HS Callout"/>
    <w:pPr>
      <w:spacing w:before="160"/>
      <w:ind w:left="432"/>
    </w:pPr>
    <w:rPr>
      <w:rFonts w:ascii="Arial" w:hAnsi="Arial"/>
      <w:b/>
      <w:color w:val="1F2937"/>
      <w:sz w:val="20"/>
    </w:rPr>
  </w:style>
  <w:style w:type="paragraph" w:customStyle="1" w:styleId="HSCalloutDetail">
    <w:name w:val="HS Callout Detail"/>
    <w:pPr>
      <w:spacing w:after="40"/>
      <w:ind w:left="432"/>
    </w:pPr>
    <w:rPr>
      <w:rFonts w:ascii="Arial" w:hAnsi="Arial"/>
      <w:b w:val="0"/>
      <w:color w:val="1F2937"/>
      <w:sz w:val="20"/>
    </w:rPr>
  </w:style>
  <w:style w:type="paragraph" w:customStyle="1" w:styleId="HSColumnPrimary">
    <w:name w:val="HS Column Primary"/>
    <w:pPr>
      <w:widowControl/>
      <w:spacing w:after="80" w:line="276" w:lineRule="auto"/>
      <w:jc w:val="left"/>
    </w:pPr>
    <w:rPr>
      <w:rFonts w:ascii="Arial" w:hAnsi="Arial"/>
      <w:b w:val="0"/>
      <w:color w:val="1F2937"/>
      <w:sz w:val="20"/>
    </w:rPr>
  </w:style>
  <w:style w:type="paragraph" w:customStyle="1" w:styleId="HSColumnSecondary">
    <w:name w:val="HS Column Secondary"/>
    <w:pPr>
      <w:widowControl/>
      <w:spacing w:after="60" w:line="276" w:lineRule="auto"/>
      <w:jc w:val="left"/>
    </w:pPr>
    <w:rPr>
      <w:rFonts w:ascii="Arial" w:hAnsi="Arial"/>
      <w:b w:val="0"/>
      <w:color w:val="1F2937"/>
      <w:sz w:val="18"/>
    </w:rPr>
  </w:style>
  <w:style w:type="paragraph" w:customStyle="1" w:styleId="HSBoxTitle">
    <w:name w:val="HS Box Title"/>
    <w:pPr>
      <w:widowControl/>
      <w:spacing w:after="40" w:line="276" w:lineRule="auto"/>
      <w:jc w:val="left"/>
    </w:pPr>
    <w:rPr>
      <w:rFonts w:ascii="Arial" w:hAnsi="Arial"/>
      <w:b/>
      <w:color w:val="374151"/>
      <w:sz w:val="20"/>
    </w:rPr>
  </w:style>
  <w:style w:type="paragraph" w:customStyle="1" w:styleId="HSBoxBody">
    <w:name w:val="HS Box Body"/>
    <w:pPr>
      <w:widowControl/>
      <w:spacing w:after="40" w:line="276" w:lineRule="auto"/>
      <w:jc w:val="left"/>
    </w:pPr>
    <w:rPr>
      <w:rFonts w:ascii="Arial" w:hAnsi="Arial"/>
      <w:b w:val="0"/>
      <w:color w:val="1F2937"/>
      <w:sz w:val="18"/>
    </w:rPr>
  </w:style>
  <w:style w:type="paragraph" w:customStyle="1" w:styleId="HSAskLabel">
    <w:name w:val="HS Ask Label"/>
    <w:pPr>
      <w:widowControl/>
      <w:spacing w:after="20" w:line="276" w:lineRule="auto"/>
      <w:jc w:val="left"/>
    </w:pPr>
    <w:rPr>
      <w:rFonts w:ascii="Arial" w:hAnsi="Arial"/>
      <w:b/>
      <w:color w:val="1A237E"/>
      <w:sz w:val="20"/>
    </w:rPr>
  </w:style>
  <w:style w:type="paragraph" w:customStyle="1" w:styleId="HSAskDetail">
    <w:name w:val="HS Ask Detail"/>
    <w:pPr>
      <w:widowControl/>
      <w:spacing w:after="40" w:line="276" w:lineRule="auto"/>
      <w:jc w:val="left"/>
    </w:pPr>
    <w:rPr>
      <w:rFonts w:ascii="Arial" w:hAnsi="Arial"/>
      <w:b w:val="0"/>
      <w:color w:val="1F2937"/>
      <w:sz w:val="18"/>
    </w:rPr>
  </w:style>
  <w:style w:type="paragraph" w:customStyle="1" w:styleId="HSFooter">
    <w:name w:val="HS Footer"/>
    <w:pPr>
      <w:widowControl/>
      <w:spacing w:after="0" w:line="276" w:lineRule="auto"/>
      <w:jc w:val="left"/>
    </w:pPr>
    <w:rPr>
      <w:rFonts w:ascii="Arial" w:hAnsi="Arial"/>
      <w:b w:val="0"/>
      <w:color w:val="6B7280"/>
      <w:sz w:val="14"/>
    </w:rPr>
  </w:style>
  <w:style w:type="paragraph" w:customStyle="1" w:styleId="HSCaption">
    <w:name w:val="HS Caption"/>
    <w:pPr>
      <w:widowControl/>
      <w:spacing w:after="40" w:line="276" w:lineRule="auto"/>
      <w:jc w:val="left"/>
    </w:pPr>
    <w:rPr>
      <w:rFonts w:ascii="Arial" w:hAnsi="Arial"/>
      <w:b w:val="0"/>
      <w:color w:val="6B7280"/>
      <w:sz w:val="16"/>
    </w:rPr>
  </w:style>
  <w:style w:type="paragraph" w:customStyle="1" w:styleId="HSPageNumber">
    <w:name w:val="HS Page Number"/>
    <w:pPr>
      <w:widowControl/>
      <w:spacing w:line="276" w:lineRule="auto"/>
      <w:jc w:val="left"/>
    </w:pPr>
    <w:rPr>
      <w:rFonts w:ascii="Arial" w:hAnsi="Arial"/>
      <w:b w:val="0"/>
      <w:color w:val="6B7280"/>
      <w:sz w:val="16"/>
    </w:rPr>
  </w:style>
  <w:style w:type="paragraph" w:customStyle="1" w:styleId="HSTableHeader">
    <w:name w:val="HS Table Header"/>
    <w:pPr>
      <w:spacing w:after="0"/>
    </w:pPr>
    <w:rPr>
      <w:rFonts w:ascii="Arial" w:hAnsi="Arial"/>
      <w:b/>
      <w:color w:val="FFFFFF"/>
      <w:sz w:val="18"/>
    </w:rPr>
  </w:style>
  <w:style w:type="paragraph" w:customStyle="1" w:styleId="HSTableBody">
    <w:name w:val="HS Table Body"/>
    <w:pPr>
      <w:spacing w:after="0"/>
    </w:pPr>
    <w:rPr>
      <w:rFonts w:ascii="Arial" w:hAnsi="Arial"/>
      <w:b w:val="0"/>
      <w:color w:val="1F2937"/>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