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Akiachak Native Community</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Akiachak Native Community's climate risk profile and geographic context.</w:t>
      </w:r>
    </w:p>
    <w:p>
      <w:r>
        <w:br w:type="page"/>
      </w:r>
    </w:p>
    <w:p>
      <w:pPr>
        <w:pStyle w:val="Heading2"/>
      </w:pPr>
      <w:r>
        <w:t>Executive Summary</w:t>
      </w:r>
    </w:p>
    <w:p>
      <w:pPr>
        <w:pStyle w:val="HSTitle"/>
      </w:pPr>
      <w:r>
        <w:t>Akiachak Native Community -- AK</w:t>
      </w:r>
    </w:p>
    <w:p>
      <w:pPr>
        <w:pStyle w:val="HSBody"/>
      </w:pPr>
      <w:r>
        <w:t>This strategy document outlines Akiachak Native Community's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$11,473,459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Akiachak Native Community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Akiachak Native Community's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Akiachak Native Community's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Akiachak Native Community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Akiachak Native Community's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Akiachak Native Community's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Akiachak Native Community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Akiachak Native Community's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Akiachak Native Community's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Akiachak Native Community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Akiachak Native Community's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Akiachak Native Community's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Akiachak Native Community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Akiachak Native Community's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Akiachak Native Community's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$528,000</w:t>
            </w:r>
          </w:p>
        </w:tc>
        <w:tc>
          <w:tcPr>
            <w:tcW w:type="dxa" w:w="2340"/>
            <w:shd w:fill="F2F2F2" w:val="clear"/>
          </w:tcPr>
          <w:p>
            <w:r>
              <w:t>2022-10-01 - 2026-09-30</w:t>
            </w:r>
          </w:p>
        </w:tc>
      </w:tr>
    </w:tbl>
    <w:p>
      <w:pPr>
        <w:pStyle w:val="HSBody"/>
      </w:pPr>
      <w:r>
        <w:rPr>
          <w:b/>
        </w:rPr>
        <w:t>Total: $528,000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Akiachak Native Community generated an estimated $950,400-$1,267,200 in regional economic activity (BEA RIMS II methodology, output multiplier range 1.8-2.4x), supporting approximately 4-8 jobs (BLS employment requirements methodology).</w:t>
      </w:r>
    </w:p>
    <w:p>
      <w:pPr>
        <w:pStyle w:val="HSBody"/>
      </w:pPr>
      <w:r>
        <w:t>Hazard Alignment: Akiachak Native Community's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Akiachak Native Community's Landslide, Avalanche and Earthquake risk makes this program critical for community resilience</w:t>
      </w:r>
    </w:p>
    <w:p>
      <w:pPr>
        <w:pStyle w:val="HSCalloutDetail"/>
        <w:shd w:fill="EEF2FF" w:val="clear"/>
      </w:pPr>
      <w:r>
        <w:t>IMPACT: EPA GAP funding to Akiachak Native Community generated an estimated $950,400-$1,267,200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$123,220</w:t>
            </w:r>
          </w:p>
        </w:tc>
        <w:tc>
          <w:tcPr>
            <w:tcW w:type="dxa" w:w="2340"/>
            <w:shd w:fill="F2F2F2" w:val="clear"/>
          </w:tcPr>
          <w:p>
            <w:r>
              <w:t>2022-05-16 - 2025-05-15</w:t>
            </w:r>
          </w:p>
        </w:tc>
      </w:tr>
    </w:tbl>
    <w:p>
      <w:pPr>
        <w:pStyle w:val="HSBody"/>
      </w:pPr>
      <w:r>
        <w:rPr>
          <w:b/>
        </w:rPr>
        <w:t>Total: $123,220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DOE Indian Energy funding to Akiachak Native Community generated an estimated $221,796-$295,728 in regional economic activity (BEA RIMS II methodology, output multiplier range 1.8-2.4x), supporting approximately 1-2 jobs (BLS employment requirements methodology).</w:t>
      </w:r>
    </w:p>
    <w:p>
      <w:pPr>
        <w:pStyle w:val="HSBody"/>
      </w:pPr>
      <w:r>
        <w:t>Hazard Alignment: Akiachak Native Community's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Akiachak Native Community's Landslide, Avalanche and Earthquake risk makes this program critical for community resilience</w:t>
      </w:r>
    </w:p>
    <w:p>
      <w:pPr>
        <w:pStyle w:val="HSCalloutDetail"/>
        <w:shd w:fill="EEF2FF" w:val="clear"/>
      </w:pPr>
      <w:r>
        <w:t>IMPACT: DOE Indian Energy funding to Akiachak Native Community generated an estimated $221,796-$295,728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Akiachak Native Community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Akiachak Native Community's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Akiachak Native Community's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$7,710,551</w:t>
            </w:r>
          </w:p>
        </w:tc>
        <w:tc>
          <w:tcPr>
            <w:tcW w:type="dxa" w:w="2340"/>
            <w:shd w:fill="F2F2F2" w:val="clear"/>
          </w:tcPr>
          <w:p>
            <w:r>
              <w:t>2012-01-06 - 2034-09-30</w:t>
            </w:r>
          </w:p>
        </w:tc>
      </w:tr>
    </w:tbl>
    <w:p>
      <w:pPr>
        <w:pStyle w:val="HSBody"/>
      </w:pPr>
      <w:r>
        <w:rPr>
          <w:b/>
        </w:rPr>
        <w:t>Total: $7,710,551</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Akiachak Native Community generated an estimated $13,878,992-$18,505,322 in regional economic activity (BEA RIMS II methodology, output multiplier range 1.8-2.4x), supporting approximately 62-116 jobs (BLS employment requirements methodology).</w:t>
      </w:r>
    </w:p>
    <w:p>
      <w:pPr>
        <w:pStyle w:val="HSBody"/>
      </w:pPr>
      <w:r>
        <w:t>Hazard Alignment: Akiachak Native Community's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Akiachak Native Community's Landslide, Avalanche and Earthquake risk makes this program critical for community resilience</w:t>
      </w:r>
    </w:p>
    <w:p>
      <w:pPr>
        <w:pStyle w:val="HSCalloutDetail"/>
        <w:shd w:fill="EEF2FF" w:val="clear"/>
      </w:pPr>
      <w:r>
        <w:t>IMPACT: HUD IHBG funding to Akiachak Native Community generated an estimated $13,878,992-$18,505,322 in regional economic activity (BEA RIMS II methodology, output multiplier range 1.8-2.4x), supporting approximately 62-116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Akiachak Native Community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Akiachak Native Community's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Akiachak Native Community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Akiachak Native Community's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Akiachak Native Community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Akiachak Native Community's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Akiachak Native Community's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Akiachak Native Community's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Akiachak Native Community.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Akiachak Native Community's advocacy engagements during the current congressional session.</w:t>
      </w:r>
    </w:p>
    <w:p>
      <w:pPr>
        <w:pStyle w:val="HSSection"/>
      </w:pPr>
      <w:r>
        <w:t>Core Message</w:t>
      </w:r>
    </w:p>
    <w:p>
      <w:pPr>
        <w:pStyle w:val="HSBody"/>
      </w:pPr>
      <w:r>
        <w:t>Akiachak Native Community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Akiachak Native Community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Akiachak Native Community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