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Barrow Inupiat Traditional Government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Barrow Inupiat Traditional Government's climate risk profile and geographic context.</w:t>
      </w:r>
    </w:p>
    <w:p>
      <w:r>
        <w:br w:type="page"/>
      </w:r>
    </w:p>
    <w:p>
      <w:pPr>
        <w:pStyle w:val="Heading2"/>
      </w:pPr>
      <w:r>
        <w:t>Executive Summary</w:t>
      </w:r>
    </w:p>
    <w:p>
      <w:pPr>
        <w:pStyle w:val="HSTitle"/>
      </w:pPr>
      <w:r>
        <w:t>Native Village of Barrow Inupiat Traditional Government -- AK</w:t>
      </w:r>
    </w:p>
    <w:p>
      <w:pPr>
        <w:pStyle w:val="HSBody"/>
      </w:pPr>
      <w:r>
        <w:t>This strategy document outlines Native Village of Barrow Inupiat Traditional Government's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$36,597,347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2021-10-01 - 2025-09-30</w:t>
            </w:r>
          </w:p>
        </w:tc>
      </w:tr>
    </w:tbl>
    <w:p>
      <w:pPr>
        <w:pStyle w:val="HSBody"/>
      </w:pPr>
      <w:r>
        <w:rPr>
          <w:b/>
        </w:rPr>
        <w:t>Total: $500,000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Barrow Inupiat Traditional Government generated an estimated $900,000-$1,200,000 in regional economic activity (BEA RIMS II methodology, output multiplier range 1.8-2.4x), supporting approximately 4-8 jobs (BLS employment requirements methodology).</w:t>
      </w:r>
    </w:p>
    <w:p>
      <w:pPr>
        <w:pStyle w:val="HSBody"/>
      </w:pPr>
      <w:r>
        <w:t>Hazard Alignment: Native Village of Barrow Inupiat Traditional Government's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EPA GAP funding to Native Village of Barrow Inupiat Traditional Government generated an estimated $900,000-$1,200,000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$28,295,865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$1,016,262</w:t>
            </w:r>
          </w:p>
        </w:tc>
        <w:tc>
          <w:tcPr>
            <w:tcW w:type="dxa" w:w="2340"/>
            <w:shd w:fill="FFFFFF" w:val="clear"/>
          </w:tcPr>
          <w:p>
            <w:r>
              <w:t>2021-04-22 - 2026-09-30</w:t>
            </w:r>
          </w:p>
        </w:tc>
      </w:tr>
    </w:tbl>
    <w:p>
      <w:pPr>
        <w:pStyle w:val="HSBody"/>
      </w:pPr>
      <w:r>
        <w:rPr>
          <w:b/>
        </w:rPr>
        <w:t>Total: $29,312,127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Barrow Inupiat Traditional Government generated an estimated $52,761,829-$70,349,105 in regional economic activity (BEA RIMS II methodology, output multiplier range 1.8-2.4x), supporting approximately 234-440 jobs (BLS employment requirements methodology).</w:t>
      </w:r>
    </w:p>
    <w:p>
      <w:pPr>
        <w:pStyle w:val="HSBody"/>
      </w:pPr>
      <w:r>
        <w:t>Hazard Alignment: Native Village of Barrow Inupiat Traditional Government's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HUD IHBG funding to Native Village of Barrow Inupiat Traditional Government generated an estimated $52,761,829-$70,349,105 in regional economic activity (BEA RIMS II methodology, output multiplier range 1.8-2.4x), supporting approximately 234-440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Barrow Inupiat Traditional Government's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Barrow Inupiat Traditional Government.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Barrow Inupiat Traditional Government's advocacy engagements during the current congressional session.</w:t>
      </w:r>
    </w:p>
    <w:p>
      <w:pPr>
        <w:pStyle w:val="HSSection"/>
      </w:pPr>
      <w:r>
        <w:t>Core Message</w:t>
      </w:r>
    </w:p>
    <w:p>
      <w:pPr>
        <w:pStyle w:val="HSBody"/>
      </w:pPr>
      <w:r>
        <w:t>Native Village of Barrow Inupiat Traditional Government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Barrow Inupiat Traditional Government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Barrow Inupiat Traditional Government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