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Chignik Lake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Chignik Lake Village's climate risk profile and geographic context.</w:t>
      </w:r>
    </w:p>
    <w:p>
      <w:r>
        <w:br w:type="page"/>
      </w:r>
    </w:p>
    <w:p>
      <w:pPr>
        <w:pStyle w:val="Heading2"/>
      </w:pPr>
      <w:r>
        <w:t>Executive Summary</w:t>
      </w:r>
    </w:p>
    <w:p>
      <w:pPr>
        <w:pStyle w:val="HSTitle"/>
      </w:pPr>
      <w:r>
        <w:t>Chignik Lake Village -- AK</w:t>
      </w:r>
    </w:p>
    <w:p>
      <w:pPr>
        <w:pStyle w:val="HSBody"/>
      </w:pPr>
      <w:r>
        <w:t>This strategy document outlines Chignik Lake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$1,099,101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Lake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Chignik Lake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2018-08-28 - 2019-09-30</w:t>
            </w:r>
          </w:p>
        </w:tc>
      </w:tr>
    </w:tbl>
    <w:p>
      <w:pPr>
        <w:pStyle w:val="HSBody"/>
      </w:pPr>
      <w:r>
        <w:rPr>
          <w:b/>
        </w:rPr>
        <w:t>Total: $15,000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Chignik Lake Village generated an estimated $27,000-$36,000 in regional economic activity (BEA RIMS II methodology, output multiplier range 1.8-2.4x), supporting approximately 0-0 jobs (BLS employment requirements methodology).</w:t>
      </w:r>
    </w:p>
    <w:p>
      <w:pPr>
        <w:pStyle w:val="HSBody"/>
      </w:pPr>
      <w:r>
        <w:t>Hazard Alignment: Chignik Lake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BIA Tribal Climate Resilience funding to Chignik Lake Village generated an estimated $27,000-$36,000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Chignik Lake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Chignik Lake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Lake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Chignik Lake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Chignik Lake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Chignik Lake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$369,424</w:t>
            </w:r>
          </w:p>
        </w:tc>
        <w:tc>
          <w:tcPr>
            <w:tcW w:type="dxa" w:w="2340"/>
            <w:shd w:fill="F2F2F2" w:val="clear"/>
          </w:tcPr>
          <w:p>
            <w:r>
              <w:t>2019-10-01 - 2023-09-30</w:t>
            </w:r>
          </w:p>
        </w:tc>
      </w:tr>
    </w:tbl>
    <w:p>
      <w:pPr>
        <w:pStyle w:val="HSBody"/>
      </w:pPr>
      <w:r>
        <w:rPr>
          <w:b/>
        </w:rPr>
        <w:t>Total: $369,424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Chignik Lake Village generated an estimated $664,963-$886,618 in regional economic activity (BEA RIMS II methodology, output multiplier range 1.8-2.4x), supporting approximately 3-6 jobs (BLS employment requirements methodology).</w:t>
      </w:r>
    </w:p>
    <w:p>
      <w:pPr>
        <w:pStyle w:val="HSBody"/>
      </w:pPr>
      <w:r>
        <w:t>Hazard Alignment: Chignik Lake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EPA GAP funding to Chignik Lake Village generated an estimated $664,963-$886,618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Chignik Lake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Chignik Lake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Chignik Lake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Chignik Lake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Chignik Lake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Chignik Lake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Lake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Chignik Lake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Chignik Lake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Chignik Lake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Chignik Lake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Chignik Lake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Chignik Lake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Chignik Lake Village's advocacy engagements during the current congressional session.</w:t>
      </w:r>
    </w:p>
    <w:p>
      <w:pPr>
        <w:pStyle w:val="HSSection"/>
      </w:pPr>
      <w:r>
        <w:t>Core Message</w:t>
      </w:r>
    </w:p>
    <w:p>
      <w:pPr>
        <w:pStyle w:val="HSBody"/>
      </w:pPr>
      <w:r>
        <w:t>Chignik Lake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Chignik Lake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Chignik Lake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