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Goodnews Bay</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Goodnews Bay's climate risk profile and geographic context.</w:t>
      </w:r>
    </w:p>
    <w:p>
      <w:r>
        <w:br w:type="page"/>
      </w:r>
    </w:p>
    <w:p>
      <w:pPr>
        <w:pStyle w:val="Heading2"/>
      </w:pPr>
      <w:r>
        <w:t>Executive Summary</w:t>
      </w:r>
    </w:p>
    <w:p>
      <w:pPr>
        <w:pStyle w:val="HSTitle"/>
      </w:pPr>
      <w:r>
        <w:t>Native Village of Goodnews Bay -- AK</w:t>
      </w:r>
    </w:p>
    <w:p>
      <w:pPr>
        <w:pStyle w:val="HSBody"/>
      </w:pPr>
      <w:r>
        <w:t>This strategy document outlines Native Village of Goodnews Bay's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$5,134,435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Goodnews Bay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Goodnews Bay's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Goodnews Bay's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$4,000,000</w:t>
            </w:r>
          </w:p>
        </w:tc>
        <w:tc>
          <w:tcPr>
            <w:tcW w:type="dxa" w:w="2340"/>
            <w:shd w:fill="F2F2F2" w:val="clear"/>
          </w:tcPr>
          <w:p>
            <w:r>
              <w:t>2025-01-01 - 2029-12-31</w:t>
            </w:r>
          </w:p>
        </w:tc>
      </w:tr>
      <w:tr>
        <w:tc>
          <w:tcPr>
            <w:tcW w:type="dxa" w:w="2340"/>
            <w:shd w:fill="FFFFFF" w:val="clear"/>
          </w:tcPr>
          <w:p>
            <w:r>
              <w:t>bia_tcr</w:t>
            </w:r>
          </w:p>
        </w:tc>
        <w:tc>
          <w:tcPr>
            <w:tcW w:type="dxa" w:w="2340"/>
            <w:shd w:fill="FFFFFF" w:val="clear"/>
          </w:tcPr>
          <w:p>
            <w:r>
              <w:t>15.156</w:t>
            </w:r>
          </w:p>
        </w:tc>
        <w:tc>
          <w:tcPr>
            <w:tcW w:type="dxa" w:w="2340"/>
            <w:shd w:fill="FFFFFF" w:val="clear"/>
          </w:tcPr>
          <w:p>
            <w:r>
              <w:t>$249,907</w:t>
            </w:r>
          </w:p>
        </w:tc>
        <w:tc>
          <w:tcPr>
            <w:tcW w:type="dxa" w:w="2340"/>
            <w:shd w:fill="FFFFFF" w:val="clear"/>
          </w:tcPr>
          <w:p>
            <w:r>
              <w:t>2025-04-22 - 2027-09-30</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2025-05-01 - 2027-12-31</w:t>
            </w:r>
          </w:p>
        </w:tc>
      </w:tr>
    </w:tbl>
    <w:p>
      <w:pPr>
        <w:pStyle w:val="HSBody"/>
      </w:pPr>
      <w:r>
        <w:rPr>
          <w:b/>
        </w:rPr>
        <w:t>Total: $4,399,907</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Goodnews Bay generated an estimated $7,919,833-$10,559,777 in regional economic activity (BEA RIMS II methodology, output multiplier range 1.8-2.4x), supporting approximately 35-66 jobs (BLS employment requirements methodology).</w:t>
      </w:r>
    </w:p>
    <w:p>
      <w:pPr>
        <w:pStyle w:val="HSBody"/>
      </w:pPr>
      <w:r>
        <w:t>Hazard Alignment: Native Village of Goodnews Bay's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Goodnews Bay's Landslide, Avalanche and Earthquake risk makes this program critical for community resilience</w:t>
      </w:r>
    </w:p>
    <w:p>
      <w:pPr>
        <w:pStyle w:val="HSCalloutDetail"/>
        <w:shd w:fill="EEF2FF" w:val="clear"/>
      </w:pPr>
      <w:r>
        <w:t>IMPACT: BIA Tribal Climate Resilience funding to Native Village of Goodnews Bay generated an estimated $7,919,833-$10,559,777 in regional economic activity (BEA RIMS II methodology, output multiplier range 1.8-2.4x), supporting approximately 35-66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Goodnews Bay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Goodnews Bay's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Goodnews Bay's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Goodnews Bay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Goodnews Bay's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Goodnews Bay's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Goodnews Bay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Goodnews Bay's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Goodnews Bay's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$510,000</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2025-10-01 - 2026-09-30</w:t>
            </w:r>
          </w:p>
        </w:tc>
      </w:tr>
    </w:tbl>
    <w:p>
      <w:pPr>
        <w:pStyle w:val="HSBody"/>
      </w:pPr>
      <w:r>
        <w:rPr>
          <w:b/>
        </w:rPr>
        <w:t>Total: $644,000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Goodnews Bay generated an estimated $1,159,200-$1,545,600 in regional economic activity (BEA RIMS II methodology, output multiplier range 1.8-2.4x), supporting approximately 5-10 jobs (BLS employment requirements methodology).</w:t>
      </w:r>
    </w:p>
    <w:p>
      <w:pPr>
        <w:pStyle w:val="HSBody"/>
      </w:pPr>
      <w:r>
        <w:t>Hazard Alignment: Native Village of Goodnews Bay's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Goodnews Bay's Landslide, Avalanche and Earthquake risk makes this program critical for community resilience</w:t>
      </w:r>
    </w:p>
    <w:p>
      <w:pPr>
        <w:pStyle w:val="HSCalloutDetail"/>
        <w:shd w:fill="EEF2FF" w:val="clear"/>
      </w:pPr>
      <w:r>
        <w:t>IMPACT: EPA GAP funding to Native Village of Goodnews Bay generated an estimated $1,159,200-$1,545,600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Goodnews Bay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Goodnews Bay's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Goodnews Bay's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Goodnews Bay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Goodnews Bay's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Goodnews Bay's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Goodnews Bay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Goodnews Bay's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Goodnews Bay's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Goodnews Bay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Goodnews Bay's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Goodnews Bay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Goodnews Bay's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Goodnews Bay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Goodnews Bay's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Goodnews Bay's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Goodnews Bay's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Goodnews Bay.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Goodnews Bay's advocacy engagements during the current congressional session.</w:t>
      </w:r>
    </w:p>
    <w:p>
      <w:pPr>
        <w:pStyle w:val="HSSection"/>
      </w:pPr>
      <w:r>
        <w:t>Core Message</w:t>
      </w:r>
    </w:p>
    <w:p>
      <w:pPr>
        <w:pStyle w:val="HSBody"/>
      </w:pPr>
      <w:r>
        <w:t>Native Village of Goodnews Bay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Goodnews Bay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Goodnews Bay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