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King Salmon Tribe</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King Salmon Tribe's climate risk profile and geographic context.</w:t>
      </w:r>
    </w:p>
    <w:p>
      <w:r>
        <w:br w:type="page"/>
      </w:r>
    </w:p>
    <w:p>
      <w:pPr>
        <w:pStyle w:val="Heading2"/>
      </w:pPr>
      <w:r>
        <w:t>Executive Summary</w:t>
      </w:r>
    </w:p>
    <w:p>
      <w:pPr>
        <w:pStyle w:val="HSTitle"/>
      </w:pPr>
      <w:r>
        <w:t>King Salmon Tribe -- AK</w:t>
      </w:r>
    </w:p>
    <w:p>
      <w:pPr>
        <w:pStyle w:val="HSBody"/>
      </w:pPr>
      <w:r>
        <w:t>This strategy document outlines King Salmon Tribe's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$416,480</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King Salmon Tribe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King Salmon Tribe's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King Salmon Tribe's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King Salmon Tribe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King Salmon Tribe's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King Salmon Tribe's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King Salmon Tribe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King Salmon Tribe's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King Salmon Tribe's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King Salmon Tribe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King Salmon Tribe's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King Salmon Tribe's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King Salmon Tribe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King Salmon Tribe's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King Salmon Tribe's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King Salmon Tribe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King Salmon Tribe's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King Salmon Tribe's Landslide, Avalanche and Earthquake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King Salmon Tribe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King Salmon Tribe's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King Salmon Tribe's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King Salmon Tribe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King Salmon Tribe's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King Salmon Tribe's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King Salmon Tribe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King Salmon Tribe's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King Salmon Tribe's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King Salmon Tribe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King Salmon Tribe's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King Salmon Tribe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King Salmon Tribe's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King Salmon Tribe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King Salmon Tribe's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King Salmon Tribe's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King Salmon Tribe's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King Salmon Tribe.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Landslide risk profile</w:t>
      </w:r>
    </w:p>
    <w:p>
      <w:r>
        <w:br w:type="page"/>
      </w:r>
    </w:p>
    <w:p>
      <w:pPr>
        <w:pStyle w:val="Heading2"/>
      </w:pPr>
      <w:r>
        <w:t>Messaging Framework</w:t>
      </w:r>
    </w:p>
    <w:p>
      <w:pPr>
        <w:pStyle w:val="HSBody"/>
      </w:pPr>
      <w:r>
        <w:t>Audience-calibrated talking points for King Salmon Tribe's advocacy engagements during the current congressional session.</w:t>
      </w:r>
    </w:p>
    <w:p>
      <w:pPr>
        <w:pStyle w:val="HSSection"/>
      </w:pPr>
      <w:r>
        <w:t>Core Message</w:t>
      </w:r>
    </w:p>
    <w:p>
      <w:pPr>
        <w:pStyle w:val="HSBody"/>
      </w:pPr>
      <w:r>
        <w:t>King Salmon Tribe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King Salmon Tribe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King Salmon Tribe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