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Paimiut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Paimiut's climate risk profile and geographic context.</w:t>
      </w:r>
    </w:p>
    <w:p>
      <w:r>
        <w:br w:type="page"/>
      </w:r>
    </w:p>
    <w:p>
      <w:pPr>
        <w:pStyle w:val="Heading2"/>
      </w:pPr>
      <w:r>
        <w:t>Executive Summary</w:t>
      </w:r>
    </w:p>
    <w:p>
      <w:pPr>
        <w:pStyle w:val="HSTitle"/>
      </w:pPr>
      <w:r>
        <w:t>Native Village of Paimiut -- AK</w:t>
      </w:r>
    </w:p>
    <w:p>
      <w:pPr>
        <w:pStyle w:val="HSBody"/>
      </w:pPr>
      <w:r>
        <w:t>This strategy document outlines Native Village of Paimiut's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$1,087,157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Paimiut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Paimiut's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$223,546</w:t>
            </w:r>
          </w:p>
        </w:tc>
        <w:tc>
          <w:tcPr>
            <w:tcW w:type="dxa" w:w="2340"/>
            <w:shd w:fill="F2F2F2" w:val="clear"/>
          </w:tcPr>
          <w:p>
            <w:r>
              <w:t>2024-09-23 - 2028-12-31</w:t>
            </w:r>
          </w:p>
        </w:tc>
      </w:tr>
    </w:tbl>
    <w:p>
      <w:pPr>
        <w:pStyle w:val="HSBody"/>
      </w:pPr>
      <w:r>
        <w:rPr>
          <w:b/>
        </w:rPr>
        <w:t>Total: $223,546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Paimiut generated an estimated $402,383-$536,510 in regional economic activity (BEA RIMS II methodology, output multiplier range 1.8-2.4x), supporting approximately 2-3 jobs (BLS employment requirements methodology).</w:t>
      </w:r>
    </w:p>
    <w:p>
      <w:pPr>
        <w:pStyle w:val="HSBody"/>
      </w:pPr>
      <w:r>
        <w:t>Hazard Alignment: Native Village of Paimiut's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BIA Tribal Climate Resilience funding to Native Village of Paimiut generated an estimated $402,383-$536,510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Paimiut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Paimiut's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Paimiut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Paimiut's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Paimiut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Paimiut's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Paimiut generated an estimated $950,400-$1,267,200 in regional economic activity (BEA RIMS II methodology, output multiplier range 1.8-2.4x), supporting approximately 4-8 jobs (BLS employment requirements methodology).</w:t>
      </w:r>
    </w:p>
    <w:p>
      <w:pPr>
        <w:pStyle w:val="HSBody"/>
      </w:pPr>
      <w:r>
        <w:t>Hazard Alignment: Native Village of Paimiut's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EPA GAP funding to Native Village of Paimiut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Paimiut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Paimiut's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Paimiut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Paimiut's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Paimiut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Paimiut's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Paimiut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Paimiut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Paimiut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Paimiut's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Paimiut's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Paimiut's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Paimiut.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Paimiut's advocacy engagements during the current congressional session.</w:t>
      </w:r>
    </w:p>
    <w:p>
      <w:pPr>
        <w:pStyle w:val="HSSection"/>
      </w:pPr>
      <w:r>
        <w:t>Core Message</w:t>
      </w:r>
    </w:p>
    <w:p>
      <w:pPr>
        <w:pStyle w:val="HSBody"/>
      </w:pPr>
      <w:r>
        <w:t>Native Village of Paimiut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Paimiut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Paimiut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