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Pedro Bay Village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Pedro Bay Village's climate risk profile and geographic context.</w:t>
      </w:r>
    </w:p>
    <w:p>
      <w:r>
        <w:br w:type="page"/>
      </w:r>
    </w:p>
    <w:p>
      <w:pPr>
        <w:pStyle w:val="Heading2"/>
      </w:pPr>
      <w:r>
        <w:t>Executive Summary</w:t>
      </w:r>
    </w:p>
    <w:p>
      <w:pPr>
        <w:pStyle w:val="HSTitle"/>
      </w:pPr>
      <w:r>
        <w:t>Pedro Bay Village -- AK</w:t>
      </w:r>
    </w:p>
    <w:p>
      <w:pPr>
        <w:pStyle w:val="HSBody"/>
      </w:pPr>
      <w:r>
        <w:t>This strategy document outlines Pedro Bay Village's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$1,849,237</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Pedro Bay Village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Pedro Bay Village's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Pedro Bay Village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Pedro Bay Village's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Pedro Bay Village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Pedro Bay Village's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Pedro Bay Village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Pedro Bay Village's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Pedro Bay Village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Pedro Bay Village's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$514,999</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$268,000</w:t>
            </w:r>
          </w:p>
        </w:tc>
        <w:tc>
          <w:tcPr>
            <w:tcW w:type="dxa" w:w="2340"/>
            <w:shd w:fill="FFFFFF" w:val="clear"/>
          </w:tcPr>
          <w:p>
            <w:r>
              <w:t>2025-10-01 - 2027-09-30</w:t>
            </w:r>
          </w:p>
        </w:tc>
      </w:tr>
    </w:tbl>
    <w:p>
      <w:pPr>
        <w:pStyle w:val="HSBody"/>
      </w:pPr>
      <w:r>
        <w:rPr>
          <w:b/>
        </w:rPr>
        <w:t>Total: $782,999</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Pedro Bay Village generated an estimated $1,409,398-$1,879,198 in regional economic activity (BEA RIMS II methodology, output multiplier range 1.8-2.4x), supporting approximately 6-12 jobs (BLS employment requirements methodology).</w:t>
      </w:r>
    </w:p>
    <w:p>
      <w:pPr>
        <w:pStyle w:val="HSBody"/>
      </w:pPr>
      <w:r>
        <w:t>Hazard Alignment: Pedro Bay Village's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EPA GAP funding to Pedro Bay Village generated an estimated $1,409,398-$1,879,198 in regional economic activity (BEA RIMS II methodology, output multiplier range 1.8-2.4x), supporting approximately 6-12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Pedro Bay Village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Pedro Bay Village's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Pedro Bay Village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Pedro Bay Village's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$1,031,231</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$1,066,238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Pedro Bay Village generated an estimated $1,919,228-$2,558,971 in regional economic activity (BEA RIMS II methodology, output multiplier range 1.8-2.4x), supporting approximately 9-16 jobs (BLS employment requirements methodology).</w:t>
      </w:r>
    </w:p>
    <w:p>
      <w:pPr>
        <w:pStyle w:val="HSBody"/>
      </w:pPr>
      <w:r>
        <w:t>Hazard Alignment: Pedro Bay Village's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HUD IHBG funding to Pedro Bay Village generated an estimated $1,919,228-$2,558,971 in regional economic activity (BEA RIMS II methodology, output multiplier range 1.8-2.4x), supporting approximately 9-16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Pedro Bay Village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Pedro Bay Village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Pedro Bay Village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Pedro Bay Village's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Pedro Bay Village's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Pedro Bay Village's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Pedro Bay Village.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Pedro Bay Village's advocacy engagements during the current congressional session.</w:t>
      </w:r>
    </w:p>
    <w:p>
      <w:pPr>
        <w:pStyle w:val="HSSection"/>
      </w:pPr>
      <w:r>
        <w:t>Core Message</w:t>
      </w:r>
    </w:p>
    <w:p>
      <w:pPr>
        <w:pStyle w:val="HSBody"/>
      </w:pPr>
      <w:r>
        <w:t>Pedro Bay Village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Pedro Bay Village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Pedro Bay Village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