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Qawalangin Tribe of Unalaska</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Qawalangin Tribe of Unalaska's climate risk profile and geographic context.</w:t>
      </w:r>
    </w:p>
    <w:p>
      <w:r>
        <w:br w:type="page"/>
      </w:r>
    </w:p>
    <w:p>
      <w:pPr>
        <w:pStyle w:val="Heading2"/>
      </w:pPr>
      <w:r>
        <w:t>Executive Summary</w:t>
      </w:r>
    </w:p>
    <w:p>
      <w:pPr>
        <w:pStyle w:val="HSTitle"/>
      </w:pPr>
      <w:r>
        <w:t>Qawalangin Tribe of Unalaska -- AK</w:t>
      </w:r>
    </w:p>
    <w:p>
      <w:pPr>
        <w:pStyle w:val="HSBody"/>
      </w:pPr>
      <w:r>
        <w:t>This strategy document outlines Qawalangin Tribe of Unalaska's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$8,192,039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Qawalangin Tribe of Unalaska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$163,599</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$149,143</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$148,032</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$49,948</w:t>
            </w:r>
          </w:p>
        </w:tc>
        <w:tc>
          <w:tcPr>
            <w:tcW w:type="dxa" w:w="2340"/>
            <w:shd w:fill="FFFFFF" w:val="clear"/>
          </w:tcPr>
          <w:p>
            <w:r>
              <w:t>2021-08-16 - 2023-12-31</w:t>
            </w:r>
          </w:p>
        </w:tc>
      </w:tr>
      <w:tr>
        <w:tc>
          <w:tcPr>
            <w:tcW w:type="dxa" w:w="2340"/>
            <w:shd w:fill="F2F2F2" w:val="clear"/>
          </w:tcPr>
          <w:p>
            <w:r>
              <w:t>bia_tcr</w:t>
            </w:r>
          </w:p>
        </w:tc>
        <w:tc>
          <w:tcPr>
            <w:tcW w:type="dxa" w:w="2340"/>
            <w:shd w:fill="F2F2F2" w:val="clear"/>
          </w:tcPr>
          <w:p>
            <w:r>
              <w:t>15.156</w:t>
            </w:r>
          </w:p>
        </w:tc>
        <w:tc>
          <w:tcPr>
            <w:tcW w:type="dxa" w:w="2340"/>
            <w:shd w:fill="F2F2F2" w:val="clear"/>
          </w:tcPr>
          <w:p>
            <w:r>
              <w:t>$49,401</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$14,958</w:t>
            </w:r>
          </w:p>
        </w:tc>
        <w:tc>
          <w:tcPr>
            <w:tcW w:type="dxa" w:w="2340"/>
            <w:shd w:fill="FFFFFF" w:val="clear"/>
          </w:tcPr>
          <w:p>
            <w:r>
              <w:t>2021-08-16 - 2024-08-14</w:t>
            </w:r>
          </w:p>
        </w:tc>
      </w:tr>
      <w:tr>
        <w:tc>
          <w:tcPr>
            <w:tcW w:type="dxa" w:w="2340"/>
            <w:shd w:fill="F2F2F2" w:val="clear"/>
          </w:tcPr>
          <w:p>
            <w:r>
              <w:t>bia_tcr</w:t>
            </w:r>
          </w:p>
        </w:tc>
        <w:tc>
          <w:tcPr>
            <w:tcW w:type="dxa" w:w="2340"/>
            <w:shd w:fill="F2F2F2" w:val="clear"/>
          </w:tcPr>
          <w:p>
            <w:r>
              <w:t>15.156</w:t>
            </w:r>
          </w:p>
        </w:tc>
        <w:tc>
          <w:tcPr>
            <w:tcW w:type="dxa" w:w="2340"/>
            <w:shd w:fill="F2F2F2" w:val="clear"/>
          </w:tcPr>
          <w:p>
            <w:r>
              <w:t>$13,859</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$13,673</w:t>
            </w:r>
          </w:p>
        </w:tc>
        <w:tc>
          <w:tcPr>
            <w:tcW w:type="dxa" w:w="2340"/>
            <w:shd w:fill="FFFFFF" w:val="clear"/>
          </w:tcPr>
          <w:p>
            <w:r>
              <w:t>2020-06-01 - 2023-05-31</w:t>
            </w:r>
          </w:p>
        </w:tc>
      </w:tr>
    </w:tbl>
    <w:p>
      <w:pPr>
        <w:pStyle w:val="HSBody"/>
      </w:pPr>
      <w:r>
        <w:rPr>
          <w:b/>
        </w:rPr>
        <w:t>Total: $602,613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Qawalangin Tribe of Unalaska generated an estimated $1,084,704-$1,446,271 in regional economic activity (BEA RIMS II methodology, output multiplier range 1.8-2.4x), supporting approximately 5-9 jobs (BLS employment requirements methodology).</w:t>
      </w:r>
    </w:p>
    <w:p>
      <w:pPr>
        <w:pStyle w:val="HSBody"/>
      </w:pPr>
      <w:r>
        <w:t>Hazard Alignment: Qawalangin Tribe of Unalaska's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BIA Tribal Climate Resilience funding to Qawalangin Tribe of Unalaska generated an estimated $1,084,704-$1,446,271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Qawalangin Tribe of Unalaska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Qawalangin Tribe of Unalaska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Qawalangin Tribe of Unalaska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$509,997</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$402,000</w:t>
            </w:r>
          </w:p>
        </w:tc>
        <w:tc>
          <w:tcPr>
            <w:tcW w:type="dxa" w:w="2340"/>
            <w:shd w:fill="FFFFFF" w:val="clear"/>
          </w:tcPr>
          <w:p>
            <w:r>
              <w:t>2024-10-01 - 2027-09-30</w:t>
            </w:r>
          </w:p>
        </w:tc>
      </w:tr>
    </w:tbl>
    <w:p>
      <w:pPr>
        <w:pStyle w:val="HSBody"/>
      </w:pPr>
      <w:r>
        <w:rPr>
          <w:b/>
        </w:rPr>
        <w:t>Total: $911,997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Qawalangin Tribe of Unalaska generated an estimated $1,641,595-$2,188,793 in regional economic activity (BEA RIMS II methodology, output multiplier range 1.8-2.4x), supporting approximately 7-14 jobs (BLS employment requirements methodology).</w:t>
      </w:r>
    </w:p>
    <w:p>
      <w:pPr>
        <w:pStyle w:val="HSBody"/>
      </w:pPr>
      <w:r>
        <w:t>Hazard Alignment: Qawalangin Tribe of Unalaska's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EPA GAP funding to Qawalangin Tribe of Unalaska generated an estimated $1,641,595-$2,188,793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$2,500,000</w:t>
            </w:r>
          </w:p>
        </w:tc>
        <w:tc>
          <w:tcPr>
            <w:tcW w:type="dxa" w:w="2340"/>
            <w:shd w:fill="F2F2F2" w:val="clear"/>
          </w:tcPr>
          <w:p>
            <w:r>
              <w:t>2024-04-15 - 2026-04-14</w:t>
            </w:r>
          </w:p>
        </w:tc>
      </w:tr>
    </w:tbl>
    <w:p>
      <w:pPr>
        <w:pStyle w:val="HSBody"/>
      </w:pPr>
      <w:r>
        <w:rPr>
          <w:b/>
        </w:rPr>
        <w:t>Total: $2,500,000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Qawalangin Tribe of Unalaska generated an estimated $4,500,000-$6,000,000 in regional economic activity (BEA RIMS II methodology, output multiplier range 1.8-2.4x), supporting approximately 20-38 jobs (BLS employment requirements methodology).</w:t>
      </w:r>
    </w:p>
    <w:p>
      <w:pPr>
        <w:pStyle w:val="HSBody"/>
      </w:pPr>
      <w:r>
        <w:t>Hazard Alignment: Qawalangin Tribe of Unalaska's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DOE Indian Energy funding to Qawalangin Tribe of Unalaska generated an estimated $4,500,000-$6,000,000 in regional economic activity (BEA RIMS II methodology, output multiplier range 1.8-2.4x), supporting approximately 20-38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Qawalangin Tribe of Unalaska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Qawalangin Tribe of Unalaska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Qawalangin Tribe of Unalaska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Qawalangin Tribe of Unalaska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Qawalangin Tribe of Unalaska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Qawalangin Tribe of Unalaska's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Qawalangin Tribe of Unalaska's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Qawalangin Tribe of Unalaska's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Qawalangin Tribe of Unalaska.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Qawalangin Tribe of Unalaska's advocacy engagements during the current congressional session.</w:t>
      </w:r>
    </w:p>
    <w:p>
      <w:pPr>
        <w:pStyle w:val="HSSection"/>
      </w:pPr>
      <w:r>
        <w:t>Core Message</w:t>
      </w:r>
    </w:p>
    <w:p>
      <w:pPr>
        <w:pStyle w:val="HSBody"/>
      </w:pPr>
      <w:r>
        <w:t>Qawalangin Tribe of Unalaska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Qawalangin Tribe of Unalaska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Qawalangin Tribe of Unalaska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