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Tanana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Tanana's climate risk profile and geographic context.</w:t>
      </w:r>
    </w:p>
    <w:p>
      <w:r>
        <w:br w:type="page"/>
      </w:r>
    </w:p>
    <w:p>
      <w:pPr>
        <w:pStyle w:val="Heading2"/>
      </w:pPr>
      <w:r>
        <w:t>Executive Summary</w:t>
      </w:r>
    </w:p>
    <w:p>
      <w:pPr>
        <w:pStyle w:val="HSTitle"/>
      </w:pPr>
      <w:r>
        <w:t>Native Village of Tanana -- AK</w:t>
      </w:r>
    </w:p>
    <w:p>
      <w:pPr>
        <w:pStyle w:val="HSBody"/>
      </w:pPr>
      <w:r>
        <w:t>This strategy document outlines Native Village of Tanana's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$5,707,878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Tanana's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Tanana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Tanana's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Tanana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Tanana's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Tanana's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Tanana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Tanana's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Tanana generated an estimated $1,175,400-$1,567,200 in regional economic activity (BEA RIMS II methodology, output multiplier range 1.8-2.4x), supporting approximately 5-10 jobs (BLS employment requirements methodology).</w:t>
      </w:r>
    </w:p>
    <w:p>
      <w:pPr>
        <w:pStyle w:val="HSBody"/>
      </w:pPr>
      <w:r>
        <w:t>Hazard Alignment: Native Village of Tanana's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EPA GAP funding to Native Village of Tanana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Tanana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Tanana's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Tanana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Tanana's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$4,041,630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$121,206</w:t>
            </w:r>
          </w:p>
        </w:tc>
        <w:tc>
          <w:tcPr>
            <w:tcW w:type="dxa" w:w="2340"/>
            <w:shd w:fill="FFFFFF" w:val="clear"/>
          </w:tcPr>
          <w:p>
            <w:r>
              <w:t>2021-09-24 - 2030-09-30</w:t>
            </w:r>
          </w:p>
        </w:tc>
      </w:tr>
    </w:tbl>
    <w:p>
      <w:pPr>
        <w:pStyle w:val="HSBody"/>
      </w:pPr>
      <w:r>
        <w:rPr>
          <w:b/>
        </w:rPr>
        <w:t>Total: $4,162,836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Tanana generated an estimated $7,493,105-$9,990,806 in regional economic activity (BEA RIMS II methodology, output multiplier range 1.8-2.4x), supporting approximately 33-62 jobs (BLS employment requirements methodology).</w:t>
      </w:r>
    </w:p>
    <w:p>
      <w:pPr>
        <w:pStyle w:val="HSBody"/>
      </w:pPr>
      <w:r>
        <w:t>Hazard Alignment: Native Village of Tanana's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HUD IHBG funding to Native Village of Tanana generated an estimated $7,493,105-$9,990,806 in regional economic activity (BEA RIMS II methodology, output multiplier range 1.8-2.4x), supporting approximately 33-62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Tanana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Tanana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Tanana's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Tanana's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Tanana's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Tanana.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Tanana's advocacy engagements during the current congressional session.</w:t>
      </w:r>
    </w:p>
    <w:p>
      <w:pPr>
        <w:pStyle w:val="HSSection"/>
      </w:pPr>
      <w:r>
        <w:t>Core Message</w:t>
      </w:r>
    </w:p>
    <w:p>
      <w:pPr>
        <w:pStyle w:val="HSBody"/>
      </w:pPr>
      <w:r>
        <w:t>Native Village of Tanana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Tanana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Tanana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