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Tyonek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Tyonek's climate risk profile and geographic context.</w:t>
      </w:r>
    </w:p>
    <w:p>
      <w:r>
        <w:br w:type="page"/>
      </w:r>
    </w:p>
    <w:p>
      <w:pPr>
        <w:pStyle w:val="Heading2"/>
      </w:pPr>
      <w:r>
        <w:t>Executive Summary</w:t>
      </w:r>
    </w:p>
    <w:p>
      <w:pPr>
        <w:pStyle w:val="HSTitle"/>
      </w:pPr>
      <w:r>
        <w:t>Native Village of Tyonek -- AK</w:t>
      </w:r>
    </w:p>
    <w:p>
      <w:pPr>
        <w:pStyle w:val="HSBody"/>
      </w:pPr>
      <w:r>
        <w:t>This strategy document outlines Native Village of Tyonek's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$5,500,667</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Tyonek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Tyonek's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Tyonek's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$192,508</w:t>
            </w:r>
          </w:p>
        </w:tc>
        <w:tc>
          <w:tcPr>
            <w:tcW w:type="dxa" w:w="2340"/>
            <w:shd w:fill="F2F2F2" w:val="clear"/>
          </w:tcPr>
          <w:p>
            <w:r>
              <w:t>2025-09-18 - 2028-12-31</w:t>
            </w:r>
          </w:p>
        </w:tc>
      </w:tr>
    </w:tbl>
    <w:p>
      <w:pPr>
        <w:pStyle w:val="HSBody"/>
      </w:pPr>
      <w:r>
        <w:rPr>
          <w:b/>
        </w:rPr>
        <w:t>Total: $192,508</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Tyonek generated an estimated $346,514-$462,019 in regional economic activity (BEA RIMS II methodology, output multiplier range 1.8-2.4x), supporting approximately 2-3 jobs (BLS employment requirements methodology).</w:t>
      </w:r>
    </w:p>
    <w:p>
      <w:pPr>
        <w:pStyle w:val="HSBody"/>
      </w:pPr>
      <w:r>
        <w:t>Hazard Alignment: Native Village of Tyonek's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Tyonek's Landslide, Avalanche and Earthquake risk makes this program critical for community resilience</w:t>
      </w:r>
    </w:p>
    <w:p>
      <w:pPr>
        <w:pStyle w:val="HSCalloutDetail"/>
        <w:shd w:fill="EEF2FF" w:val="clear"/>
      </w:pPr>
      <w:r>
        <w:t>IMPACT: BIA Tribal Climate Resilience funding to Native Village of Tyonek generated an estimated $346,514-$462,019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Tyonek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Tyonek's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Tyonek's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Tyonek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Tyonek's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Tyonek's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Tyonek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Tyonek's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Tyonek's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$240,000</w:t>
            </w:r>
          </w:p>
        </w:tc>
        <w:tc>
          <w:tcPr>
            <w:tcW w:type="dxa" w:w="2340"/>
            <w:shd w:fill="F2F2F2" w:val="clear"/>
          </w:tcPr>
          <w:p>
            <w:r>
              <w:t>2022-10-01 - 2026-09-30</w:t>
            </w:r>
          </w:p>
        </w:tc>
      </w:tr>
    </w:tbl>
    <w:p>
      <w:pPr>
        <w:pStyle w:val="HSBody"/>
      </w:pPr>
      <w:r>
        <w:rPr>
          <w:b/>
        </w:rPr>
        <w:t>Total: $240,000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Tyonek generated an estimated $432,000-$576,000 in regional economic activity (BEA RIMS II methodology, output multiplier range 1.8-2.4x), supporting approximately 2-4 jobs (BLS employment requirements methodology).</w:t>
      </w:r>
    </w:p>
    <w:p>
      <w:pPr>
        <w:pStyle w:val="HSBody"/>
      </w:pPr>
      <w:r>
        <w:t>Hazard Alignment: Native Village of Tyonek's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Tyonek's Landslide, Avalanche and Earthquake risk makes this program critical for community resilience</w:t>
      </w:r>
    </w:p>
    <w:p>
      <w:pPr>
        <w:pStyle w:val="HSCalloutDetail"/>
        <w:shd w:fill="EEF2FF" w:val="clear"/>
      </w:pPr>
      <w:r>
        <w:t>IMPACT: EPA GAP funding to Native Village of Tyonek generated an estimated $432,000-$576,000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$57,982</w:t>
            </w:r>
          </w:p>
        </w:tc>
        <w:tc>
          <w:tcPr>
            <w:tcW w:type="dxa" w:w="2340"/>
            <w:shd w:fill="F2F2F2" w:val="clear"/>
          </w:tcPr>
          <w:p>
            <w:r>
              <w:t>2021-08-01 - 2026-01-31</w:t>
            </w:r>
          </w:p>
        </w:tc>
      </w:tr>
    </w:tbl>
    <w:p>
      <w:pPr>
        <w:pStyle w:val="HSBody"/>
      </w:pPr>
      <w:r>
        <w:rPr>
          <w:b/>
        </w:rPr>
        <w:t>Total: $57,982</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DOE Indian Energy funding to Native Village of Tyonek generated an estimated $104,368-$139,157 in regional economic activity (BEA RIMS II methodology, output multiplier range 1.8-2.4x), supporting approximately 0-1 jobs (BLS employment requirements methodology).</w:t>
      </w:r>
    </w:p>
    <w:p>
      <w:pPr>
        <w:pStyle w:val="HSBody"/>
      </w:pPr>
      <w:r>
        <w:t>Hazard Alignment: Native Village of Tyonek's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Tyonek's Landslide, Avalanche and Earthquake risk makes this program critical for community resilience</w:t>
      </w:r>
    </w:p>
    <w:p>
      <w:pPr>
        <w:pStyle w:val="HSCalloutDetail"/>
        <w:shd w:fill="EEF2FF" w:val="clear"/>
      </w:pPr>
      <w:r>
        <w:t>IMPACT: DOE Indian Energy funding to Native Village of Tyonek generated an estimated $104,368-$139,157 in regional economic activity (BEA RIMS II methodology, output multiplier range 1.8-2.4x), supporting approximately 0-1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Tyonek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Tyonek's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Tyonek's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$2,980,973</w:t>
            </w:r>
          </w:p>
        </w:tc>
        <w:tc>
          <w:tcPr>
            <w:tcW w:type="dxa" w:w="2340"/>
            <w:shd w:fill="F2F2F2" w:val="clear"/>
          </w:tcPr>
          <w:p>
            <w:r>
              <w:t>2011-10-18 - 2033-09-30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$112,766</w:t>
            </w:r>
          </w:p>
        </w:tc>
        <w:tc>
          <w:tcPr>
            <w:tcW w:type="dxa" w:w="2340"/>
            <w:shd w:fill="FFFFFF" w:val="clear"/>
          </w:tcPr>
          <w:p>
            <w:r>
              <w:t>2022-06-09 - 2026-09-30</w:t>
            </w:r>
          </w:p>
        </w:tc>
      </w:tr>
    </w:tbl>
    <w:p>
      <w:pPr>
        <w:pStyle w:val="HSBody"/>
      </w:pPr>
      <w:r>
        <w:rPr>
          <w:b/>
        </w:rPr>
        <w:t>Total: $3,093,739</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HUD IHBG funding to Native Village of Tyonek generated an estimated $5,568,730-$7,424,974 in regional economic activity (BEA RIMS II methodology, output multiplier range 1.8-2.4x), supporting approximately 25-46 jobs (BLS employment requirements methodology).</w:t>
      </w:r>
    </w:p>
    <w:p>
      <w:pPr>
        <w:pStyle w:val="HSBody"/>
      </w:pPr>
      <w:r>
        <w:t>Hazard Alignment: Native Village of Tyonek's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Tyonek's Landslide, Avalanche and Earthquake risk makes this program critical for community resilience</w:t>
      </w:r>
    </w:p>
    <w:p>
      <w:pPr>
        <w:pStyle w:val="HSCalloutDetail"/>
        <w:shd w:fill="EEF2FF" w:val="clear"/>
      </w:pPr>
      <w:r>
        <w:t>IMPACT: HUD IHBG funding to Native Village of Tyonek generated an estimated $5,568,730-$7,424,974 in regional economic activity (BEA RIMS II methodology, output multiplier range 1.8-2.4x), supporting approximately 25-46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Tyonek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Tyonek's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Tyonek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Tyonek's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Tyonek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Tyonek's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Tyonek's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Tyonek's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Tyonek.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Tyonek's advocacy engagements during the current congressional session.</w:t>
      </w:r>
    </w:p>
    <w:p>
      <w:pPr>
        <w:pStyle w:val="HSSection"/>
      </w:pPr>
      <w:r>
        <w:t>Core Message</w:t>
      </w:r>
    </w:p>
    <w:p>
      <w:pPr>
        <w:pStyle w:val="HSBody"/>
      </w:pPr>
      <w:r>
        <w:t>Native Village of Tyonek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Tyonek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Tyonek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