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Mi'kmaq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ME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Mi'kmaq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Mi'kmaq Nation -- ME</w:t>
      </w:r>
    </w:p>
    <w:p>
      <w:pPr>
        <w:pStyle w:val="HSBody"/>
      </w:pPr>
      <w:r>
        <w:t>Top Climate Hazards: Winter Weather, Ice Storm, Hurricane</w:t>
      </w:r>
    </w:p>
    <w:p>
      <w:pPr>
        <w:pStyle w:val="HSBody"/>
      </w:pPr>
      <w:r>
        <w:t>Total Federal Climate Resilience Funding: $23,014,521</w:t>
      </w:r>
    </w:p>
    <w:p>
      <w:pPr>
        <w:pStyle w:val="HSBody"/>
      </w:pPr>
      <w:r>
        <w:t>21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Angus S., Jr. King (I-ME)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ME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Susan M. Collins (R-ME)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ME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F. Golden (D-ME-02)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ME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Mi'kmaq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$0</w:t>
            </w:r>
          </w:p>
        </w:tc>
        <w:tc>
          <w:tcPr>
            <w:tcW w:type="dxa" w:w="2340"/>
            <w:shd w:fill="FFFFFF" w:val="clear"/>
          </w:tcPr>
          <w:p>
            <w:r>
              <w:t>2019-08-01 - 2020-12-31</w:t>
            </w:r>
          </w:p>
        </w:tc>
      </w:tr>
    </w:tbl>
    <w:p>
      <w:pPr>
        <w:pStyle w:val="HSBody"/>
      </w:pPr>
      <w:r>
        <w:rPr>
          <w:b/>
        </w:rPr>
        <w:t>Total: $15,000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Mi'kmaq Nation generated an estimated $27,000-$36,000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Mi'kmaq Nation generated an estimated $27,000-$36,000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Mi'kmaq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$12,534,765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$4,848,516</w:t>
            </w:r>
          </w:p>
        </w:tc>
        <w:tc>
          <w:tcPr>
            <w:tcW w:type="dxa" w:w="2340"/>
            <w:shd w:fill="FFFFFF" w:val="clear"/>
          </w:tcPr>
          <w:p>
            <w:r>
              <w:t>2025-01-17 - 2028-05-01</w:t>
            </w:r>
          </w:p>
        </w:tc>
      </w:tr>
    </w:tbl>
    <w:p>
      <w:pPr>
        <w:pStyle w:val="HSBody"/>
      </w:pPr>
      <w:r>
        <w:rPr>
          <w:b/>
        </w:rPr>
        <w:t>Total: $17,383,281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Mi'kmaq Nation generated an estimated $31,289,906-$41,719,874 in regional economic activity (BEA RIMS II methodology, output multiplier range 1.8-2.4x), supporting approximately 139-261 jobs (BLS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HUD IHBG funding to Mi'kmaq Nation generated an estimated $31,289,906-$41,719,874 in regional economic activity (BEA RIMS II methodology, output multiplier range 1.8-2.4x), supporting approximately 139-261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Mi'kmaq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Mi'kmaq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Mi'kmaq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Mi'kmaq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Mi'kmaq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Mi'kmaq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Mi'kmaq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$34,800</w:t>
            </w:r>
          </w:p>
        </w:tc>
        <w:tc>
          <w:tcPr>
            <w:tcW w:type="dxa" w:w="2340"/>
            <w:shd w:fill="F2F2F2" w:val="clear"/>
          </w:tcPr>
          <w:p>
            <w:r>
              <w:t>2024-07-01 - 2025-08-31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epa_stag</w:t>
            </w:r>
          </w:p>
        </w:tc>
        <w:tc>
          <w:tcPr>
            <w:tcW w:type="dxa" w:w="2340"/>
            <w:shd w:fill="FFFFFF" w:val="clear"/>
          </w:tcPr>
          <w:p>
            <w:r>
              <w:t>66.468</w:t>
            </w:r>
          </w:p>
        </w:tc>
        <w:tc>
          <w:tcPr>
            <w:tcW w:type="dxa" w:w="2340"/>
            <w:shd w:fill="FFFFFF" w:val="clear"/>
          </w:tcPr>
          <w:p>
            <w:r>
              <w:t>$17,104</w:t>
            </w:r>
          </w:p>
        </w:tc>
        <w:tc>
          <w:tcPr>
            <w:tcW w:type="dxa" w:w="2340"/>
            <w:shd w:fill="FFFFFF" w:val="clear"/>
          </w:tcPr>
          <w:p>
            <w:r>
              <w:t>2024-01-01 - 2025-06-30</w:t>
            </w:r>
          </w:p>
        </w:tc>
      </w:tr>
    </w:tbl>
    <w:p>
      <w:pPr>
        <w:pStyle w:val="HSBody"/>
      </w:pPr>
      <w:r>
        <w:rPr>
          <w:b/>
        </w:rPr>
        <w:t>Total: $51,904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Mi'kmaq Nation generated an estimated $93,427-$124,570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Mi'kmaq Nation's winter weather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Mi'kmaq Nation's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EPA STAG funding to Mi'kmaq Nation generated an estimated $93,427-$124,570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56.8)</w:t>
      </w:r>
    </w:p>
    <w:p>
      <w:pPr>
        <w:pStyle w:val="HSBody"/>
      </w:pPr>
      <w:r>
        <w:t>Social Vulnerability: Relatively Low (Score: 36.9)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92.2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$978,054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Ice Storm</w:t>
            </w:r>
          </w:p>
        </w:tc>
        <w:tc>
          <w:tcPr>
            <w:tcW w:type="dxa" w:w="2340"/>
            <w:shd w:fill="FFFFFF" w:val="clear"/>
          </w:tcPr>
          <w:p>
            <w:r>
              <w:t>91.3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$1,655,371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84.7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$4,920,057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70.5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$676,646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68.0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$8,832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Mi'kmaq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Winter Weather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Mi'kmaq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Mi'kmaq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