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Bridgeport Indian Colony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Bridgeport Indian Colony's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Bridgeport Indian Colony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$4,091,802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Kevin Kiley (R-CA-03)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$3,947,893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$143,909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$4,091,802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Bridgeport Indian Colony generated an estimated $7,365,244-$9,820,325 in regional economic activity (BEA RIMS II methodology, output multiplier range 1.8-2.4x), supporting approximately 33-61 jobs (BLS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Bridgeport Indian Colony generated an estimated $7,365,244-$9,820,325 in regional economic activity (BEA RIMS II methodology, output multiplier range 1.8-2.4x), supporting approximately 33-61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Bridgeport Indian Colony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Bridgeport Indian Colony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Bridgeport Indian Colony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