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Cheyenne and Arapaho Tribes, Oklahoma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Cheyenne and Arapaho Tribes,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Cheyenne and Arapaho Tribes,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$37,537,669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Frank D. Lucas (R-OK-03)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Stephanie I. Bice (R-OK-05)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5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Appropriations; Transportation, Housing and Urban Development, and Related Agencies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$887,400 - $1,183,200</w:t>
      </w:r>
    </w:p>
    <w:p>
      <w:pPr>
        <w:pStyle w:val="HSBody"/>
      </w:pPr>
      <w:r>
        <w:t xml:space="preserve">  OK-05 (1% overlap): $12,600 - $16,800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$266,220 - $354,960</w:t>
      </w:r>
    </w:p>
    <w:p>
      <w:pPr>
        <w:pStyle w:val="HSBody"/>
      </w:pPr>
      <w:r>
        <w:t xml:space="preserve">  OK-05 (1% overlap): $3,780 - $5,040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$354,960 - $473,280</w:t>
      </w:r>
    </w:p>
    <w:p>
      <w:pPr>
        <w:pStyle w:val="HSBody"/>
      </w:pPr>
      <w:r>
        <w:t xml:space="preserve">  OK-05 (1% overlap): $5,040 - $6,720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$532,440 - $709,920</w:t>
      </w:r>
    </w:p>
    <w:p>
      <w:pPr>
        <w:pStyle w:val="HSBody"/>
      </w:pPr>
      <w:r>
        <w:t xml:space="preserve">  OK-05 (1% overlap): $7,560 - $10,080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$30,119,020</w:t>
            </w:r>
          </w:p>
        </w:tc>
        <w:tc>
          <w:tcPr>
            <w:tcW w:type="dxa" w:w="2340"/>
            <w:shd w:fill="F2F2F2" w:val="clear"/>
          </w:tcPr>
          <w:p>
            <w:r>
              <w:t>2012-03-06 - 2034-09-30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$1,418,649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$6,000,000</w:t>
            </w:r>
          </w:p>
        </w:tc>
        <w:tc>
          <w:tcPr>
            <w:tcW w:type="dxa" w:w="2340"/>
            <w:shd w:fill="F2F2F2" w:val="clear"/>
          </w:tcPr>
          <w:p>
            <w:r>
              <w:t>2025-01-03 - 2029-12-28</w:t>
            </w:r>
          </w:p>
        </w:tc>
      </w:tr>
    </w:tbl>
    <w:p>
      <w:pPr>
        <w:pStyle w:val="HSBody"/>
      </w:pPr>
      <w:r>
        <w:rPr>
          <w:b/>
        </w:rPr>
        <w:t>Total: $37,537,669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Cheyenne and Arapaho Tribes, Oklahoma generated an estimated $67,567,804-$90,090,406 in regional economic activity (BEA RIMS II methodology, output multiplier range 1.8-2.4x), supporting approximately 300-563 jobs (BLS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$66,621,855 - $88,829,140</w:t>
      </w:r>
    </w:p>
    <w:p>
      <w:pPr>
        <w:pStyle w:val="HSBody"/>
      </w:pPr>
      <w:r>
        <w:t xml:space="preserve">  OK-05 (1% overlap): $945,949 - $1,261,266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Cheyenne and Arapaho Tribes, Oklahoma generated an estimated $67,567,804-$90,090,406 in regional economic activity (BEA RIMS II methodology, output multiplier range 1.8-2.4x), supporting approximately 300-563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$354,960 - $473,280</w:t>
      </w:r>
    </w:p>
    <w:p>
      <w:pPr>
        <w:pStyle w:val="HSBody"/>
      </w:pPr>
      <w:r>
        <w:t xml:space="preserve">  OK-05 (1% overlap): $5,040 - $6,720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$133,110 - $177,480</w:t>
      </w:r>
    </w:p>
    <w:p>
      <w:pPr>
        <w:pStyle w:val="HSBody"/>
      </w:pPr>
      <w:r>
        <w:t xml:space="preserve">  OK-05 (1% overlap): $1,890 - $2,520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$621,180 - $828,240</w:t>
      </w:r>
    </w:p>
    <w:p>
      <w:pPr>
        <w:pStyle w:val="HSBody"/>
      </w:pPr>
      <w:r>
        <w:t xml:space="preserve">  OK-05 (1% overlap): $8,820 - $11,760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$443,700 - $591,600</w:t>
      </w:r>
    </w:p>
    <w:p>
      <w:pPr>
        <w:pStyle w:val="HSBody"/>
      </w:pPr>
      <w:r>
        <w:t xml:space="preserve">  OK-05 (1% overlap): $6,300 - $8,400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Cheyenne and Arapaho Tribes, Oklahoma's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OK-03 (99% overlap): $212,976 - $283,968</w:t>
      </w:r>
    </w:p>
    <w:p>
      <w:pPr>
        <w:pStyle w:val="HSBody"/>
      </w:pPr>
      <w:r>
        <w:t xml:space="preserve">  OK-05 (1% overlap): $3,024 - $4,032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Cheyenne and Arapaho Tribes,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Cheyenne and Arapaho Tribes,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Style w:val="HSBody"/>
      </w:pPr>
      <w:r>
        <w:t>Rep. Stephanie I. Bice (R-OK-05)</w:t>
      </w:r>
    </w:p>
    <w:p>
      <w:pPr>
        <w:pStyle w:val="HSBody"/>
      </w:pPr>
      <w:r>
        <w:rPr>
          <w:b/>
        </w:rPr>
        <w:t>Rep. Stephanie I. Bice (R-OK-05) sits on House Committee on Appropriations -- direct influence on this program</w:t>
      </w:r>
    </w:p>
    <w:p>
      <w:pPr>
        <w:pStyle w:val="HSBody"/>
      </w:pPr>
      <w:r>
        <w:rPr>
          <w:b/>
        </w:rPr>
        <w:t>Rep. Stephanie I. Bice (R-OK-05) sits on Transportation, Housing and Urban Development,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Cheyenne and Arapaho Tribes,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Cheyenne and Arapaho Tribes,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Cheyenne and Arapaho Tribes,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