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Confederated Tribes of the Grand Ronde Community of Oregon</w:t>
      </w:r>
    </w:p>
    <w:p>
      <w:pPr>
        <w:pStyle w:val="HSBody"/>
      </w:pPr>
      <w:r>
        <w:t>Prepared for the offices of: 2 Senators, 2 Representatives</w:t>
      </w:r>
    </w:p>
    <w:p>
      <w:pPr>
        <w:pStyle w:val="HSBody"/>
      </w:pPr>
      <w:r>
        <w:t>State(s): OR</w:t>
      </w:r>
    </w:p>
    <w:p>
      <w:pPr>
        <w:pStyle w:val="HSBody"/>
      </w:pPr>
      <w:r>
        <w:t>Ecoregion(s): pacific_northwest</w:t>
      </w:r>
    </w:p>
    <w:p>
      <w:pPr>
        <w:pStyle w:val="HSBody"/>
      </w:pPr>
      <w:r>
        <w:t>Congressional Session: 119</w:t>
      </w:r>
    </w:p>
    <w:p>
      <w:pPr>
        <w:pStyle w:val="HSBody"/>
      </w:pPr>
      <w:r>
        <w:t>Generated: 2026-03-01</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USDA Wildfire Defense Grants</w:t>
      </w:r>
      <w:r>
        <w:t xml:space="preserve">  </w:t>
      </w:r>
      <w:r>
        <w:rPr>
          <w:color w:val="4B5563"/>
          <w:sz w:val="16"/>
        </w:rPr>
        <w:t>[Stable but Vulnerable]</w:t>
      </w:r>
    </w:p>
    <w:p>
      <w:pPr>
        <w:pStyle w:val="HSBody"/>
      </w:pPr>
      <w:r>
        <w:t>7. EPA GAP</w:t>
      </w:r>
      <w:r>
        <w:t xml:space="preserve">  </w:t>
      </w:r>
      <w:r>
        <w:rPr>
          <w:color w:val="4B5563"/>
          <w:sz w:val="16"/>
        </w:rPr>
        <w:t>[Stable]</w:t>
      </w:r>
    </w:p>
    <w:p>
      <w:pPr>
        <w:pStyle w:val="HSBody"/>
      </w:pPr>
      <w:r>
        <w:t>8. NOAA Tribal Grants</w:t>
      </w:r>
      <w:r>
        <w:t xml:space="preserve">  </w:t>
      </w:r>
      <w:r>
        <w:rPr>
          <w:color w:val="4B5563"/>
          <w:sz w:val="16"/>
        </w:rPr>
        <w:t>[Uncertain]</w:t>
      </w:r>
    </w:p>
    <w:p>
      <w:pPr>
        <w:pStyle w:val="HSBody"/>
      </w:pPr>
      <w:r>
        <w:t>9. FEMA HMGP</w:t>
      </w:r>
      <w:r>
        <w:t xml:space="preserve">  </w:t>
      </w:r>
      <w:r>
        <w:rPr>
          <w:color w:val="4B5563"/>
          <w:sz w:val="16"/>
        </w:rPr>
        <w:t>[At Risk]</w:t>
      </w:r>
    </w:p>
    <w:p>
      <w:pPr>
        <w:pStyle w:val="HSBody"/>
      </w:pPr>
      <w:r>
        <w:t>10. FEMA FMA</w:t>
      </w:r>
      <w:r>
        <w:t xml:space="preserve">  </w:t>
      </w:r>
      <w:r>
        <w:rPr>
          <w:color w:val="4B5563"/>
          <w:sz w:val="16"/>
        </w:rPr>
        <w:t>[At Risk]</w:t>
      </w:r>
    </w:p>
    <w:p>
      <w:pPr>
        <w:pStyle w:val="HSBody"/>
      </w:pPr>
      <w:r>
        <w:t>11. EPA STAG</w:t>
      </w:r>
      <w:r>
        <w:t xml:space="preserve">  </w:t>
      </w:r>
      <w:r>
        <w:rPr>
          <w:color w:val="4B5563"/>
          <w:sz w:val="16"/>
        </w:rPr>
        <w:t>[Stable]</w:t>
      </w:r>
    </w:p>
    <w:p>
      <w:pPr>
        <w:pStyle w:val="HSBody"/>
      </w:pPr>
      <w:r>
        <w:t>12. DOE Indian Energy</w:t>
      </w:r>
      <w:r>
        <w:t xml:space="preserve">  </w:t>
      </w:r>
      <w:r>
        <w:rPr>
          <w:color w:val="4B5563"/>
          <w:sz w:val="16"/>
        </w:rPr>
        <w:t>[Uncertain]</w:t>
      </w:r>
    </w:p>
    <w:p>
      <w:pPr>
        <w:pStyle w:val="HSBody"/>
      </w:pPr>
      <w:r>
        <w:t>This packet contains 12 program analyses tailored to Confederated Tribes of the Grand Ronde Community of Oregon's climate risk profile and geographic context.</w:t>
      </w:r>
    </w:p>
    <w:p>
      <w:r>
        <w:br w:type="page"/>
      </w:r>
    </w:p>
    <w:p>
      <w:pPr>
        <w:pStyle w:val="Heading2"/>
      </w:pPr>
      <w:r>
        <w:t>Executive Summary</w:t>
      </w:r>
    </w:p>
    <w:p>
      <w:pPr>
        <w:pStyle w:val="HSTitle"/>
      </w:pPr>
      <w:r>
        <w:t>Confederated Tribes of the Grand Ronde Community of Oregon -- OR</w:t>
      </w:r>
    </w:p>
    <w:p>
      <w:pPr>
        <w:pStyle w:val="HSBody"/>
      </w:pPr>
      <w:r>
        <w:t>Top Climate Hazards: Landslide, Earthquake, Wildfire</w:t>
      </w:r>
    </w:p>
    <w:p>
      <w:pPr>
        <w:pStyle w:val="HSBody"/>
      </w:pPr>
      <w:r>
        <w:t>Total Federal Climate Resilience Funding: $45,151,939</w:t>
      </w:r>
    </w:p>
    <w:p>
      <w:pPr>
        <w:pStyle w:val="HSBody"/>
      </w:pPr>
      <w:r>
        <w:t>4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2 Representative(s) across 2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Ron Wyden (D-OR)</w:t>
            </w:r>
          </w:p>
        </w:tc>
        <w:tc>
          <w:tcPr>
            <w:tcW w:type="dxa" w:w="1872"/>
            <w:shd w:fill="F2F2F2" w:val="clear"/>
          </w:tcPr>
          <w:p>
            <w:r>
              <w:t>Senator</w:t>
            </w:r>
          </w:p>
        </w:tc>
        <w:tc>
          <w:tcPr>
            <w:tcW w:type="dxa" w:w="1872"/>
            <w:shd w:fill="F2F2F2" w:val="clear"/>
          </w:tcPr>
          <w:p>
            <w:r>
              <w:t>OR</w:t>
            </w:r>
          </w:p>
        </w:tc>
        <w:tc>
          <w:tcPr>
            <w:tcW w:type="dxa" w:w="1872"/>
            <w:shd w:fill="F2F2F2" w:val="clear"/>
          </w:tcPr>
          <w:p>
            <w:r>
              <w:t>At-Large</w:t>
            </w:r>
          </w:p>
        </w:tc>
        <w:tc>
          <w:tcPr>
            <w:tcW w:type="dxa" w:w="1872"/>
            <w:shd w:fill="F2F2F2" w:val="clear"/>
          </w:tcPr>
          <w:p>
            <w:r>
              <w:t>Senate Committee on Energy and Natural Resources; Energy</w:t>
            </w:r>
          </w:p>
        </w:tc>
      </w:tr>
      <w:tr>
        <w:tc>
          <w:tcPr>
            <w:tcW w:type="dxa" w:w="1872"/>
            <w:shd w:fill="FFFFFF" w:val="clear"/>
          </w:tcPr>
          <w:p>
            <w:r>
              <w:t>Sen. Jeff Merkley (D-OR)</w:t>
            </w:r>
          </w:p>
        </w:tc>
        <w:tc>
          <w:tcPr>
            <w:tcW w:type="dxa" w:w="1872"/>
            <w:shd w:fill="FFFFFF" w:val="clear"/>
          </w:tcPr>
          <w:p>
            <w:r>
              <w:t>Senator</w:t>
            </w:r>
          </w:p>
        </w:tc>
        <w:tc>
          <w:tcPr>
            <w:tcW w:type="dxa" w:w="1872"/>
            <w:shd w:fill="FFFFFF" w:val="clear"/>
          </w:tcPr>
          <w:p>
            <w:r>
              <w:t>OR</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Commerce, Justice, Science, and Related Agencies; Energy and Water Development; Department of Interior, Environment, and Related Agencies</w:t>
            </w:r>
          </w:p>
        </w:tc>
      </w:tr>
      <w:tr>
        <w:tc>
          <w:tcPr>
            <w:tcW w:type="dxa" w:w="1872"/>
            <w:shd w:fill="F2F2F2" w:val="clear"/>
          </w:tcPr>
          <w:p>
            <w:r>
              <w:t>Rep. Andrea Salinas (D-OR-06)</w:t>
            </w:r>
          </w:p>
        </w:tc>
        <w:tc>
          <w:tcPr>
            <w:tcW w:type="dxa" w:w="1872"/>
            <w:shd w:fill="F2F2F2" w:val="clear"/>
          </w:tcPr>
          <w:p>
            <w:r>
              <w:t>Representative</w:t>
            </w:r>
          </w:p>
        </w:tc>
        <w:tc>
          <w:tcPr>
            <w:tcW w:type="dxa" w:w="1872"/>
            <w:shd w:fill="F2F2F2" w:val="clear"/>
          </w:tcPr>
          <w:p>
            <w:r>
              <w:t>OR</w:t>
            </w:r>
          </w:p>
        </w:tc>
        <w:tc>
          <w:tcPr>
            <w:tcW w:type="dxa" w:w="1872"/>
            <w:shd w:fill="F2F2F2" w:val="clear"/>
          </w:tcPr>
          <w:p>
            <w:r>
              <w:t>6</w:t>
            </w:r>
          </w:p>
        </w:tc>
        <w:tc>
          <w:tcPr>
            <w:tcW w:type="dxa" w:w="1872"/>
            <w:shd w:fill="F2F2F2" w:val="clear"/>
          </w:tcPr>
          <w:p>
            <w:r/>
          </w:p>
        </w:tc>
      </w:tr>
      <w:tr>
        <w:tc>
          <w:tcPr>
            <w:tcW w:type="dxa" w:w="1872"/>
            <w:shd w:fill="FFFFFF" w:val="clear"/>
          </w:tcPr>
          <w:p>
            <w:r>
              <w:t>Rep. Val T. Hoyle (D-OR-04)</w:t>
            </w:r>
          </w:p>
        </w:tc>
        <w:tc>
          <w:tcPr>
            <w:tcW w:type="dxa" w:w="1872"/>
            <w:shd w:fill="FFFFFF" w:val="clear"/>
          </w:tcPr>
          <w:p>
            <w:r>
              <w:t>Representative</w:t>
            </w:r>
          </w:p>
        </w:tc>
        <w:tc>
          <w:tcPr>
            <w:tcW w:type="dxa" w:w="1872"/>
            <w:shd w:fill="FFFFFF" w:val="clear"/>
          </w:tcPr>
          <w:p>
            <w:r>
              <w:t>OR</w:t>
            </w:r>
          </w:p>
        </w:tc>
        <w:tc>
          <w:tcPr>
            <w:tcW w:type="dxa" w:w="1872"/>
            <w:shd w:fill="FFFFFF" w:val="clear"/>
          </w:tcPr>
          <w:p>
            <w:r>
              <w:t>4</w:t>
            </w:r>
          </w:p>
        </w:tc>
        <w:tc>
          <w:tcPr>
            <w:tcW w:type="dxa" w:w="1872"/>
            <w:shd w:fill="FFFFFF" w:val="clear"/>
          </w:tcPr>
          <w:p>
            <w:r>
              <w:t>House Committee on Natural Resources</w:t>
            </w:r>
          </w:p>
        </w:tc>
      </w:tr>
    </w:tbl>
    <w:p>
      <w:pPr>
        <w:pStyle w:val="HSBody"/>
      </w:pPr>
      <w:r>
        <w:t>3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Confederated Tribes of the Grand Ronde Community of Oregon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Confederated Tribes of the Grand Ronde Community of Oregon's landslide risk profile reinforces the economic case for continued federal investment in FEMA BRIC.</w:t>
      </w:r>
    </w:p>
    <w:p>
      <w:pPr>
        <w:pStyle w:val="HSBody"/>
      </w:pPr>
      <w:r>
        <w:t>Per-District Impact Allocation:</w:t>
      </w:r>
    </w:p>
    <w:p>
      <w:pPr>
        <w:pStyle w:val="HSBody"/>
      </w:pPr>
      <w:r>
        <w:t xml:space="preserve">  OR-06 (99% overlap): $892,800 - $1,190,400</w:t>
      </w:r>
    </w:p>
    <w:p>
      <w:pPr>
        <w:pStyle w:val="HSBody"/>
      </w:pPr>
      <w:r>
        <w:t xml:space="preserve">  OR-04 (1% overlap): $7,200 - $9,600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Confederated Tribes of the Grand Ronde Community of Oregon's Landslide, Earthquake and Wildfire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Andrea Salinas (D-OR-06)</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$14,925</w:t>
            </w:r>
          </w:p>
        </w:tc>
        <w:tc>
          <w:tcPr>
            <w:tcW w:type="dxa" w:w="2340"/>
            <w:shd w:fill="F2F2F2" w:val="clear"/>
          </w:tcPr>
          <w:p>
            <w:r>
              <w:t>2018-08-28 - 2019-09-30</w:t>
            </w:r>
          </w:p>
        </w:tc>
      </w:tr>
      <w:tr>
        <w:tc>
          <w:tcPr>
            <w:tcW w:type="dxa" w:w="2340"/>
            <w:shd w:fill="FFFFFF" w:val="clear"/>
          </w:tcPr>
          <w:p>
            <w:r>
              <w:t>bia_tcr</w:t>
            </w:r>
          </w:p>
        </w:tc>
        <w:tc>
          <w:tcPr>
            <w:tcW w:type="dxa" w:w="2340"/>
            <w:shd w:fill="FFFFFF" w:val="clear"/>
          </w:tcPr>
          <w:p>
            <w:r>
              <w:t>15.156</w:t>
            </w:r>
          </w:p>
        </w:tc>
        <w:tc>
          <w:tcPr>
            <w:tcW w:type="dxa" w:w="2340"/>
            <w:shd w:fill="FFFFFF" w:val="clear"/>
          </w:tcPr>
          <w:p>
            <w:r>
              <w:t>$7,715</w:t>
            </w:r>
          </w:p>
        </w:tc>
        <w:tc>
          <w:tcPr>
            <w:tcW w:type="dxa" w:w="2340"/>
            <w:shd w:fill="FFFFFF" w:val="clear"/>
          </w:tcPr>
          <w:p>
            <w:r>
              <w:t>2018-10-01 - 2019-10-31</w:t>
            </w:r>
          </w:p>
        </w:tc>
      </w:tr>
    </w:tbl>
    <w:p>
      <w:pPr>
        <w:pStyle w:val="HSBody"/>
      </w:pPr>
      <w:r>
        <w:rPr>
          <w:b/>
        </w:rPr>
        <w:t>Total: $22,640</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BIA Tribal Climate Resilience funding to Confederated Tribes of the Grand Ronde Community of Oregon generated an estimated $40,752-$54,336 in regional economic activity (BEA RIMS II methodology, output multiplier range 1.8-2.4x), supporting approximately 0-0 jobs (BLS employment requirements methodology).</w:t>
      </w:r>
    </w:p>
    <w:p>
      <w:pPr>
        <w:pStyle w:val="HSBody"/>
      </w:pPr>
      <w:r>
        <w:t>Hazard Alignment: Confederated Tribes of the Grand Ronde Community of Oregon's landslide risk profile reinforces the economic case for continued federal investment in BIA Tribal Climate Resilience.</w:t>
      </w:r>
    </w:p>
    <w:p>
      <w:pPr>
        <w:pStyle w:val="HSBody"/>
      </w:pPr>
      <w:r>
        <w:t>Per-District Impact Allocation:</w:t>
      </w:r>
    </w:p>
    <w:p>
      <w:pPr>
        <w:pStyle w:val="HSBody"/>
      </w:pPr>
      <w:r>
        <w:t xml:space="preserve">  OR-06 (99% overlap): $40,426 - $53,901</w:t>
      </w:r>
    </w:p>
    <w:p>
      <w:pPr>
        <w:pStyle w:val="HSBody"/>
      </w:pPr>
      <w:r>
        <w:t xml:space="preserve">  OR-04 (1% overlap): $326 - $435</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Confederated Tribes of the Grand Ronde Community of Oregon's Landslide, Earthquake and Wildfire risk makes this program critical for community resilience</w:t>
      </w:r>
    </w:p>
    <w:p>
      <w:pPr>
        <w:pStyle w:val="HSCalloutDetail"/>
        <w:shd w:fill="EEF2FF" w:val="clear"/>
      </w:pPr>
      <w:r>
        <w:t>IMPACT: BIA Tribal Climate Resilience funding to Confederated Tribes of the Grand Ronde Community of Oregon generated an estimated $40,752-$54,336 in regional economic activity (BEA RIMS II methodology, output multiplier range 1.8-2.4x), supporting approximately 0-0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Andrea Salinas (D-OR-06)</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Confederated Tribes of the Grand Ronde Community of Oregon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Confederated Tribes of the Grand Ronde Community of Oregon's landslide risk profile reinforces the economic case for continued federal investment in IRS Elective Pay.</w:t>
      </w:r>
    </w:p>
    <w:p>
      <w:pPr>
        <w:pStyle w:val="HSBody"/>
      </w:pPr>
      <w:r>
        <w:t>Per-District Impact Allocation:</w:t>
      </w:r>
    </w:p>
    <w:p>
      <w:pPr>
        <w:pStyle w:val="HSBody"/>
      </w:pPr>
      <w:r>
        <w:t xml:space="preserve">  OR-06 (99% overlap): $357,120 - $476,160</w:t>
      </w:r>
    </w:p>
    <w:p>
      <w:pPr>
        <w:pStyle w:val="HSBody"/>
      </w:pPr>
      <w:r>
        <w:t xml:space="preserve">  OR-04 (1% overlap): $2,880 - $3,840</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Confederated Tribes of the Grand Ronde Community of Oregon's Landslide, Earthquake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Andrea Salinas (D-OR-06)</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Confederated Tribes of the Grand Ronde Community of Oregon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Confederated Tribes of the Grand Ronde Community of Oregon's landslide risk profile reinforces the economic case for continued federal investment in FEMA Tribal Mitigation Plans.</w:t>
      </w:r>
    </w:p>
    <w:p>
      <w:pPr>
        <w:pStyle w:val="HSBody"/>
      </w:pPr>
      <w:r>
        <w:t>Per-District Impact Allocation:</w:t>
      </w:r>
    </w:p>
    <w:p>
      <w:pPr>
        <w:pStyle w:val="HSBody"/>
      </w:pPr>
      <w:r>
        <w:t xml:space="preserve">  OR-06 (99% overlap): $535,680 - $714,240</w:t>
      </w:r>
    </w:p>
    <w:p>
      <w:pPr>
        <w:pStyle w:val="HSBody"/>
      </w:pPr>
      <w:r>
        <w:t xml:space="preserve">  OR-04 (1% overlap): $4,320 - $5,760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Confederated Tribes of the Grand Ronde Community of Oregon's Landslide, Earthquake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Andrea Salinas (D-OR-06)</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Confederated Tribes of the Grand Ronde Community of Oregon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Confederated Tribes of the Grand Ronde Community of Oregon's landslide risk profile reinforces the economic case for continued federal investment in DOT PROTECT.</w:t>
      </w:r>
    </w:p>
    <w:p>
      <w:pPr>
        <w:pStyle w:val="HSBody"/>
      </w:pPr>
      <w:r>
        <w:t>Per-District Impact Allocation:</w:t>
      </w:r>
    </w:p>
    <w:p>
      <w:pPr>
        <w:pStyle w:val="HSBody"/>
      </w:pPr>
      <w:r>
        <w:t xml:space="preserve">  OR-06 (99% overlap): $446,400 - $595,200</w:t>
      </w:r>
    </w:p>
    <w:p>
      <w:pPr>
        <w:pStyle w:val="HSBody"/>
      </w:pPr>
      <w:r>
        <w:t xml:space="preserve">  OR-04 (1% overlap): $3,600 - $4,800</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Confederated Tribes of the Grand Ronde Community of Oregon's Landslide, Earthquake and Wildfire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Andrea Salinas (D-OR-06)</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Confederated Tribes of the Grand Ronde Community of Oregon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Confederated Tribes of the Grand Ronde Community of Oregon's landslide risk profile reinforces the economic case for continued federal investment in USDA Wildfire Defense Grants.</w:t>
      </w:r>
    </w:p>
    <w:p>
      <w:pPr>
        <w:pStyle w:val="HSBody"/>
      </w:pPr>
      <w:r>
        <w:t>Per-District Impact Allocation:</w:t>
      </w:r>
    </w:p>
    <w:p>
      <w:pPr>
        <w:pStyle w:val="HSBody"/>
      </w:pPr>
      <w:r>
        <w:t xml:space="preserve">  OR-06 (99% overlap): $624,960 - $833,280</w:t>
      </w:r>
    </w:p>
    <w:p>
      <w:pPr>
        <w:pStyle w:val="HSBody"/>
      </w:pPr>
      <w:r>
        <w:t xml:space="preserve">  OR-04 (1% overlap): $5,040 - $6,720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Confederated Tribes of the Grand Ronde Community of Oregon's Landslide, Earthquake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Andrea Salinas (D-OR-06)</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Confederated Tribes of the Grand Ronde Community of Oregon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Confederated Tribes of the Grand Ronde Community of Oregon's landslide risk profile reinforces the economic case for continued federal investment in EPA GAP.</w:t>
      </w:r>
    </w:p>
    <w:p>
      <w:pPr>
        <w:pStyle w:val="HSBody"/>
      </w:pPr>
      <w:r>
        <w:t>Per-District Impact Allocation:</w:t>
      </w:r>
    </w:p>
    <w:p>
      <w:pPr>
        <w:pStyle w:val="HSBody"/>
      </w:pPr>
      <w:r>
        <w:t xml:space="preserve">  OR-06 (99% overlap): $133,920 - $178,560</w:t>
      </w:r>
    </w:p>
    <w:p>
      <w:pPr>
        <w:pStyle w:val="HSBody"/>
      </w:pPr>
      <w:r>
        <w:t xml:space="preserve">  OR-04 (1% overlap): $1,080 - $1,440</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Confederated Tribes of the Grand Ronde Community of Oregon's Landslide, Earthquake and Wildfire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Andrea Salinas (D-OR-06)</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Confederated Tribes of the Grand Ronde Community of Oregon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Confederated Tribes of the Grand Ronde Community of Oregon's landslide risk profile reinforces the economic case for continued federal investment in NOAA Tribal Grants.</w:t>
      </w:r>
    </w:p>
    <w:p>
      <w:pPr>
        <w:pStyle w:val="HSBody"/>
      </w:pPr>
      <w:r>
        <w:t>Per-District Impact Allocation:</w:t>
      </w:r>
    </w:p>
    <w:p>
      <w:pPr>
        <w:pStyle w:val="HSBody"/>
      </w:pPr>
      <w:r>
        <w:t xml:space="preserve">  OR-06 (99% overlap): $267,840 - $357,120</w:t>
      </w:r>
    </w:p>
    <w:p>
      <w:pPr>
        <w:pStyle w:val="HSBody"/>
      </w:pPr>
      <w:r>
        <w:t xml:space="preserve">  OR-04 (1% overlap): $2,160 - $2,880</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Confederated Tribes of the Grand Ronde Community of Oregon's Landslide, Earthquake and Wildfire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Andrea Salinas (D-OR-06)</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Confederated Tribes of the Grand Ronde Community of Oregon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Confederated Tribes of the Grand Ronde Community of Oregon's Landslide, Earthquake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Andrea Salinas (D-OR-06)</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Confederated Tribes of the Grand Ronde Community of Oregon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Confederated Tribes of the Grand Ronde Community of Oregon's Landslide, Earthquake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Andrea Salinas (D-OR-06)</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Confederated Tribes of the Grand Ronde Community of Oregon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Confederated Tribes of the Grand Ronde Community of Oregon's landslide risk profile reinforces the economic case for continued federal investment in EPA STAG.</w:t>
      </w:r>
    </w:p>
    <w:p>
      <w:pPr>
        <w:pStyle w:val="HSBody"/>
      </w:pPr>
      <w:r>
        <w:t>Per-District Impact Allocation:</w:t>
      </w:r>
    </w:p>
    <w:p>
      <w:pPr>
        <w:pStyle w:val="HSBody"/>
      </w:pPr>
      <w:r>
        <w:t xml:space="preserve">  OR-06 (99% overlap): $178,560 - $238,080</w:t>
      </w:r>
    </w:p>
    <w:p>
      <w:pPr>
        <w:pStyle w:val="HSBody"/>
      </w:pPr>
      <w:r>
        <w:t xml:space="preserve">  OR-04 (1% overlap): $1,440 - $1,920</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Confederated Tribes of the Grand Ronde Community of Oregon's Landslide, Earthquake and Wildfire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Andrea Salinas (D-OR-06)</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Confederated Tribes of the Grand Ronde Community of Oregon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Confederated Tribes of the Grand Ronde Community of Oregon's landslide risk profile reinforces the economic case for continued federal investment in DOE Indian Energy.</w:t>
      </w:r>
    </w:p>
    <w:p>
      <w:pPr>
        <w:pStyle w:val="HSBody"/>
      </w:pPr>
      <w:r>
        <w:t>Per-District Impact Allocation:</w:t>
      </w:r>
    </w:p>
    <w:p>
      <w:pPr>
        <w:pStyle w:val="HSBody"/>
      </w:pPr>
      <w:r>
        <w:t xml:space="preserve">  OR-06 (99% overlap): $357,120 - $476,160</w:t>
      </w:r>
    </w:p>
    <w:p>
      <w:pPr>
        <w:pStyle w:val="HSBody"/>
      </w:pPr>
      <w:r>
        <w:t xml:space="preserve">  OR-04 (1% overlap): $2,880 - $3,840</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Confederated Tribes of the Grand Ronde Community of Oregon's Landslide, Earthquake and Wildfire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Andrea Salinas (D-OR-06)</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High (Score: 63.4)</w:t>
      </w:r>
    </w:p>
    <w:p>
      <w:pPr>
        <w:pStyle w:val="HSBody"/>
      </w:pPr>
      <w:r>
        <w:t>Social Vulnerability: Relatively Moderate (Score: 48.0)</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79.4</w:t>
            </w:r>
          </w:p>
        </w:tc>
        <w:tc>
          <w:tcPr>
            <w:tcW w:type="dxa" w:w="2340"/>
            <w:shd w:fill="F2F2F2" w:val="clear"/>
          </w:tcPr>
          <w:p>
            <w:r>
              <w:t>Relatively High</w:t>
            </w:r>
          </w:p>
        </w:tc>
        <w:tc>
          <w:tcPr>
            <w:tcW w:type="dxa" w:w="2340"/>
            <w:shd w:fill="F2F2F2" w:val="clear"/>
          </w:tcPr>
          <w:p>
            <w:r>
              <w:t>$63,223</w:t>
            </w:r>
          </w:p>
        </w:tc>
      </w:tr>
      <w:tr>
        <w:tc>
          <w:tcPr>
            <w:tcW w:type="dxa" w:w="2340"/>
            <w:shd w:fill="FFFFFF" w:val="clear"/>
          </w:tcPr>
          <w:p>
            <w:r>
              <w:t>Earthquake</w:t>
            </w:r>
          </w:p>
        </w:tc>
        <w:tc>
          <w:tcPr>
            <w:tcW w:type="dxa" w:w="2340"/>
            <w:shd w:fill="FFFFFF" w:val="clear"/>
          </w:tcPr>
          <w:p>
            <w:r>
              <w:t>78.8</w:t>
            </w:r>
          </w:p>
        </w:tc>
        <w:tc>
          <w:tcPr>
            <w:tcW w:type="dxa" w:w="2340"/>
            <w:shd w:fill="FFFFFF" w:val="clear"/>
          </w:tcPr>
          <w:p>
            <w:r>
              <w:t>Relatively High</w:t>
            </w:r>
          </w:p>
        </w:tc>
        <w:tc>
          <w:tcPr>
            <w:tcW w:type="dxa" w:w="2340"/>
            <w:shd w:fill="FFFFFF" w:val="clear"/>
          </w:tcPr>
          <w:p>
            <w:r>
              <w:t>$33,264,436</w:t>
            </w:r>
          </w:p>
        </w:tc>
      </w:tr>
      <w:tr>
        <w:tc>
          <w:tcPr>
            <w:tcW w:type="dxa" w:w="2340"/>
            <w:shd w:fill="F2F2F2" w:val="clear"/>
          </w:tcPr>
          <w:p>
            <w:r>
              <w:t>Wildfire</w:t>
            </w:r>
          </w:p>
        </w:tc>
        <w:tc>
          <w:tcPr>
            <w:tcW w:type="dxa" w:w="2340"/>
            <w:shd w:fill="F2F2F2" w:val="clear"/>
          </w:tcPr>
          <w:p>
            <w:r>
              <w:t>78.6</w:t>
            </w:r>
          </w:p>
        </w:tc>
        <w:tc>
          <w:tcPr>
            <w:tcW w:type="dxa" w:w="2340"/>
            <w:shd w:fill="F2F2F2" w:val="clear"/>
          </w:tcPr>
          <w:p>
            <w:r>
              <w:t>Relatively High</w:t>
            </w:r>
          </w:p>
        </w:tc>
        <w:tc>
          <w:tcPr>
            <w:tcW w:type="dxa" w:w="2340"/>
            <w:shd w:fill="F2F2F2" w:val="clear"/>
          </w:tcPr>
          <w:p>
            <w:r>
              <w:t>$3,509,495</w:t>
            </w:r>
          </w:p>
        </w:tc>
      </w:tr>
      <w:tr>
        <w:tc>
          <w:tcPr>
            <w:tcW w:type="dxa" w:w="2340"/>
            <w:shd w:fill="FFFFFF" w:val="clear"/>
          </w:tcPr>
          <w:p>
            <w:r>
              <w:t>Volcanic Activity</w:t>
            </w:r>
          </w:p>
        </w:tc>
        <w:tc>
          <w:tcPr>
            <w:tcW w:type="dxa" w:w="2340"/>
            <w:shd w:fill="FFFFFF" w:val="clear"/>
          </w:tcPr>
          <w:p>
            <w:r>
              <w:t>65.6</w:t>
            </w:r>
          </w:p>
        </w:tc>
        <w:tc>
          <w:tcPr>
            <w:tcW w:type="dxa" w:w="2340"/>
            <w:shd w:fill="FFFFFF" w:val="clear"/>
          </w:tcPr>
          <w:p>
            <w:r>
              <w:t>Relatively High</w:t>
            </w:r>
          </w:p>
        </w:tc>
        <w:tc>
          <w:tcPr>
            <w:tcW w:type="dxa" w:w="2340"/>
            <w:shd w:fill="FFFFFF" w:val="clear"/>
          </w:tcPr>
          <w:p>
            <w:r>
              <w:t>$58,410</w:t>
            </w:r>
          </w:p>
        </w:tc>
      </w:tr>
      <w:tr>
        <w:tc>
          <w:tcPr>
            <w:tcW w:type="dxa" w:w="2340"/>
            <w:shd w:fill="F2F2F2" w:val="clear"/>
          </w:tcPr>
          <w:p>
            <w:r>
              <w:t>Inland Flooding</w:t>
            </w:r>
          </w:p>
        </w:tc>
        <w:tc>
          <w:tcPr>
            <w:tcW w:type="dxa" w:w="2340"/>
            <w:shd w:fill="F2F2F2" w:val="clear"/>
          </w:tcPr>
          <w:p>
            <w:r>
              <w:t>63.5</w:t>
            </w:r>
          </w:p>
        </w:tc>
        <w:tc>
          <w:tcPr>
            <w:tcW w:type="dxa" w:w="2340"/>
            <w:shd w:fill="F2F2F2" w:val="clear"/>
          </w:tcPr>
          <w:p>
            <w:r>
              <w:t>Relatively High</w:t>
            </w:r>
          </w:p>
        </w:tc>
        <w:tc>
          <w:tcPr>
            <w:tcW w:type="dxa" w:w="2340"/>
            <w:shd w:fill="F2F2F2" w:val="clear"/>
          </w:tcPr>
          <w:p>
            <w:r>
              <w:t>$23,653,105</w:t>
            </w:r>
          </w:p>
        </w:tc>
      </w:tr>
    </w:tbl>
    <w:p>
      <w:r>
        <w:br w:type="page"/>
      </w:r>
    </w:p>
    <w:p>
      <w:pPr>
        <w:pStyle w:val="Heading2"/>
      </w:pPr>
      <w:r>
        <w:t>Structural Policy Asks</w:t>
      </w:r>
    </w:p>
    <w:p>
      <w:pPr>
        <w:pStyle w:val="HSBody"/>
      </w:pPr>
      <w:r>
        <w:t>The following structural policy changes would advance climate resilience funding for Confederated Tribes of the Grand Ronde Community of Oregon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Appendix: Additional Programs</w:t>
      </w:r>
    </w:p>
    <w:p>
      <w:pPr>
        <w:pStyle w:val="HSBody"/>
      </w:pPr>
      <w:r>
        <w:t>The following programs were assessed as lower priority for Confederated Tribes of the Grand Ronde Community of Oregon based on hazard profile and geographic relevance. They may still be relevant for specific project needs.</w:t>
      </w:r>
    </w:p>
    <w:p>
      <w:pPr>
        <w:pStyle w:val="HSBody"/>
      </w:pPr>
      <w:r>
        <w:rPr>
          <w:b/>
        </w:rPr>
        <w:t>HUD IHBG</w:t>
      </w:r>
      <w:r>
        <w:t xml:space="preserve">  [Stable]</w:t>
      </w:r>
    </w:p>
    <w:p>
      <w:pPr>
        <w:pStyle w:val="HSBody"/>
      </w:pPr>
      <w:r>
        <w:t>HUD Indian Housing Block Grant program under NAHASDA.</w:t>
      </w:r>
    </w:p>
    <w:p>
      <w:pPr>
        <w:pStyle w:val="HSSmall"/>
      </w:pPr>
      <w:r>
        <w:t>Access: Direct | Funding: Discretionary</w:t>
      </w:r>
    </w:p>
    <w:p>
      <w:pPr>
        <w:pStyle w:val="HSSmall"/>
      </w:pPr>
      <w:r>
        <w:t>Learn more: Contact your program specialist or visit HUD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Confederated Tribes of the Grand Ronde Community of Oregon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