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Coquille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Coquille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Coquille Indian Tribe -- OR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$22,147,649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Val T. Hoyle (D-OR-04)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$49,984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2019-08-01 - 2023-09-30</w:t>
            </w:r>
          </w:p>
        </w:tc>
      </w:tr>
    </w:tbl>
    <w:p>
      <w:pPr>
        <w:pStyle w:val="HSBody"/>
      </w:pPr>
      <w:r>
        <w:rPr>
          <w:b/>
        </w:rPr>
        <w:t>Total: $49,984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Coquille Indian Tribe generated an estimated $89,971-$119,962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Coquille Indian Tribe generated an estimated $89,971-$119,962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Coquille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Coquille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HUD IHBG</w:t>
      </w:r>
      <w:r>
        <w:t xml:space="preserve">  [Stable]</w:t>
      </w:r>
    </w:p>
    <w:p>
      <w:pPr>
        <w:pStyle w:val="HSBody"/>
      </w:pPr>
      <w:r>
        <w:t>HUD Indian Housing Block Grant program under NAHASDA.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HUD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Coquille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