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Greenville Rancheria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CA</w:t>
      </w:r>
    </w:p>
    <w:p>
      <w:pPr>
        <w:pStyle w:val="HSBody"/>
      </w:pPr>
      <w:r>
        <w:t>Ecoregion(s): southwest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8.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9.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12.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Greenville Rancheria's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Greenville Rancheria -- CA</w:t>
      </w:r>
    </w:p>
    <w:p>
      <w:pPr>
        <w:pStyle w:val="HSBody"/>
      </w:pPr>
      <w:r>
        <w:t>Top Climate Hazards: Wildfire, Earthquake, Landslide</w:t>
      </w:r>
    </w:p>
    <w:p>
      <w:pPr>
        <w:pStyle w:val="HSBody"/>
      </w:pPr>
      <w:r>
        <w:t>No prior federal climate resilience awards on record. First-time applicant positioning available.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Adam B. Schiff (D-CA)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CA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  <w:tr>
        <w:tc>
          <w:tcPr>
            <w:tcW w:type="dxa" w:w="1872"/>
            <w:shd w:fill="FFFFFF" w:val="clear"/>
          </w:tcPr>
          <w:p>
            <w:r>
              <w:t>Sen. Alex Padilla (D-CA)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CA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Energy and Natural Resources; Energy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Kevin Kiley (R-CA-03)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CA</w:t>
            </w:r>
          </w:p>
        </w:tc>
        <w:tc>
          <w:tcPr>
            <w:tcW w:type="dxa" w:w="1872"/>
            <w:shd w:fill="F2F2F2" w:val="clear"/>
          </w:tcPr>
          <w:p>
            <w:r>
              <w:t>3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</w:tbl>
    <w:p>
      <w:pPr>
        <w:pStyle w:val="HSBody"/>
      </w:pPr>
      <w:r>
        <w:t>1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Greenville Rancheria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Greenville Rancheria's wildfire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Greenville Rancheria's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Kevin Kiley (R-CA-03)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Greenville Rancheria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Greenville Rancheria's wildfire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Greenville Rancheria's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Kevin Kiley (R-CA-03)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Greenville Rancheria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Greenville Rancheria's wildfire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Greenville Rancheria's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Kevin Kiley (R-CA-03)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Greenville Rancheria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Greenville Rancheria's wildfire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Greenville Rancheria's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Kevin Kiley (R-CA-03)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Greenville Rancheria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Greenville Rancheria's wildfire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Greenville Rancheria's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Kevin Kiley (R-CA-03)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Greenville Rancheria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Greenville Rancheria's wildfire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Greenville Rancheria's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Kevin Kiley (R-CA-03)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Greenville Rancheria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Greenville Rancheria's wildfire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Greenville Rancheria's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Kevin Kiley (R-CA-03)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Greenville Rancheria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Greenville Rancheria's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Kevin Kiley (R-CA-03)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Greenville Rancheria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Greenville Rancheria's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Kevin Kiley (R-CA-03)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Greenville Rancheria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Greenville Rancheria's wildfire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Greenville Rancheria's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Kevin Kiley (R-CA-03)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Greenville Rancheria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Greenville Rancheria's wildfire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Greenville Rancheria's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Kevin Kiley (R-CA-03)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Greenville Rancheria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Greenville Rancheria's wildfire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Greenville Rancheria's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Kevin Kiley (R-CA-03)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Very High (Score: 88.7)</w:t>
      </w:r>
    </w:p>
    <w:p>
      <w:pPr>
        <w:pStyle w:val="HSBody"/>
      </w:pPr>
      <w:r>
        <w:t>Social Vulnerability: Relatively Moderate (Score: 47.6)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94.2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$30,816,644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Earthquake</w:t>
            </w:r>
          </w:p>
        </w:tc>
        <w:tc>
          <w:tcPr>
            <w:tcW w:type="dxa" w:w="2340"/>
            <w:shd w:fill="FFFFFF" w:val="clear"/>
          </w:tcPr>
          <w:p>
            <w:r>
              <w:t>93.1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$256,090,458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89.0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$2,242,311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Inland Flooding</w:t>
            </w:r>
          </w:p>
        </w:tc>
        <w:tc>
          <w:tcPr>
            <w:tcW w:type="dxa" w:w="2340"/>
            <w:shd w:fill="FFFFFF" w:val="clear"/>
          </w:tcPr>
          <w:p>
            <w:r>
              <w:t>85.8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$201,074,795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Drought</w:t>
            </w:r>
          </w:p>
        </w:tc>
        <w:tc>
          <w:tcPr>
            <w:tcW w:type="dxa" w:w="2340"/>
            <w:shd w:fill="F2F2F2" w:val="clear"/>
          </w:tcPr>
          <w:p>
            <w:r>
              <w:t>79.5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$17,269,090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Greenville Rancheria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Wildfire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Greenville Rancheria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NOAA Tribal Grants</w:t>
      </w:r>
      <w:r>
        <w:t xml:space="preserve">  [Uncertain]</w:t>
      </w:r>
    </w:p>
    <w:p>
      <w:pPr>
        <w:pStyle w:val="HSBody"/>
      </w:pPr>
      <w:r>
        <w:t>NOAA programs supporting Tribal climate and coastal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NOAA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Greenville Rancheria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