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Habematolel Pomo of Upper Lake,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Habematolel Pomo of Upper Lake, California's climate risk profile and geographic context.</w:t>
      </w:r>
    </w:p>
    <w:p>
      <w:r>
        <w:br w:type="page"/>
      </w:r>
    </w:p>
    <w:p>
      <w:pPr>
        <w:pStyle w:val="Heading2"/>
      </w:pPr>
      <w:r>
        <w:t>Executive Summary</w:t>
      </w:r>
    </w:p>
    <w:p>
      <w:pPr>
        <w:pStyle w:val="HSTitle"/>
      </w:pPr>
      <w:r>
        <w:t>Habematolel Pomo of Upper Lake, California -- CA</w:t>
      </w:r>
    </w:p>
    <w:p>
      <w:pPr>
        <w:pStyle w:val="HSBody"/>
      </w:pPr>
      <w:r>
        <w:t>Top Climate Hazards: Wildfire, Earthquake, Landslide</w:t>
      </w:r>
    </w:p>
    <w:p>
      <w:pPr>
        <w:pStyle w:val="HSBody"/>
      </w:pPr>
      <w:r>
        <w:t>Total Federal Climate Resilience Funding: $3,834,108</w:t>
      </w:r>
    </w:p>
    <w:p>
      <w:pPr>
        <w:pStyle w:val="HSBody"/>
      </w:pPr>
      <w:r>
        <w:t>4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Mike Thompson (D-CA-04)</w:t>
            </w:r>
          </w:p>
        </w:tc>
        <w:tc>
          <w:tcPr>
            <w:tcW w:type="dxa" w:w="1872"/>
            <w:shd w:fill="F2F2F2" w:val="clear"/>
          </w:tcPr>
          <w:p>
            <w:r>
              <w:t>Representative</w:t>
            </w:r>
          </w:p>
        </w:tc>
        <w:tc>
          <w:tcPr>
            <w:tcW w:type="dxa" w:w="1872"/>
            <w:shd w:fill="F2F2F2" w:val="clear"/>
          </w:tcPr>
          <w:p>
            <w:r>
              <w:t>CA</w:t>
            </w:r>
          </w:p>
        </w:tc>
        <w:tc>
          <w:tcPr>
            <w:tcW w:type="dxa" w:w="1872"/>
            <w:shd w:fill="F2F2F2" w:val="clear"/>
          </w:tcPr>
          <w:p>
            <w:r>
              <w:t>4</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Habematolel Pomo of Upper Lake,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Habematolel Pomo of Upper Lake,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Habematolel Pomo of Upper Lake,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$250,000</w:t>
            </w:r>
          </w:p>
        </w:tc>
        <w:tc>
          <w:tcPr>
            <w:tcW w:type="dxa" w:w="2340"/>
            <w:shd w:fill="F2F2F2" w:val="clear"/>
          </w:tcPr>
          <w:p>
            <w:r>
              <w:t>2025-07-01 - 2026-12-31</w:t>
            </w:r>
          </w:p>
        </w:tc>
      </w:tr>
    </w:tbl>
    <w:p>
      <w:pPr>
        <w:pStyle w:val="HSBody"/>
      </w:pPr>
      <w:r>
        <w:rPr>
          <w:b/>
        </w:rPr>
        <w:t>Total: $250,000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Habematolel Pomo of Upper Lake, California generated an estimated $450,000-$600,000 in regional economic activity (BEA RIMS II methodology, output multiplier range 1.8-2.4x), supporting approximately 2-4 jobs (BLS employment requirements methodology).</w:t>
      </w:r>
    </w:p>
    <w:p>
      <w:pPr>
        <w:pStyle w:val="HSBody"/>
      </w:pPr>
      <w:r>
        <w:t>Hazard Alignment: Habematolel Pomo of Upper Lake,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Habematolel Pomo of Upper Lake, California's Wildfire, Earthquake and Landslide risk makes this program critical for community resilience</w:t>
      </w:r>
    </w:p>
    <w:p>
      <w:pPr>
        <w:pStyle w:val="HSCalloutDetail"/>
        <w:shd w:fill="EEF2FF" w:val="clear"/>
      </w:pPr>
      <w:r>
        <w:t>IMPACT: BIA Tribal Climate Resilience funding to Habematolel Pomo of Upper Lake, California generated an estimated $450,000-$600,000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Habematolel Pomo of Upper Lake,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Habematolel Pomo of Upper Lake,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Habematolel Pomo of Upper Lake,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Habematolel Pomo of Upper Lake,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Habematolel Pomo of Upper Lake,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Habematolel Pomo of Upper Lake,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Habematolel Pomo of Upper Lake,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Habematolel Pomo of Upper Lake,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Habematolel Pomo of Upper Lake,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$524,204</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$336,381</w:t>
            </w:r>
          </w:p>
        </w:tc>
        <w:tc>
          <w:tcPr>
            <w:tcW w:type="dxa" w:w="2340"/>
            <w:shd w:fill="FFFFFF" w:val="clear"/>
          </w:tcPr>
          <w:p>
            <w:r>
              <w:t>2023-10-01 - 2026-09-30</w:t>
            </w:r>
          </w:p>
        </w:tc>
      </w:tr>
    </w:tbl>
    <w:p>
      <w:pPr>
        <w:pStyle w:val="HSBody"/>
      </w:pPr>
      <w:r>
        <w:rPr>
          <w:b/>
        </w:rPr>
        <w:t>Total: $860,585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Habematolel Pomo of Upper Lake, California generated an estimated $1,549,053-$2,065,404 in regional economic activity (BEA RIMS II methodology, output multiplier range 1.8-2.4x), supporting approximately 7-13 jobs (BLS employment requirements methodology).</w:t>
      </w:r>
    </w:p>
    <w:p>
      <w:pPr>
        <w:pStyle w:val="HSBody"/>
      </w:pPr>
      <w:r>
        <w:t>Hazard Alignment: Habematolel Pomo of Upper Lake,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Habematolel Pomo of Upper Lake, California's Wildfire, Earthquake and Landslide risk makes this program critical for community resilience</w:t>
      </w:r>
    </w:p>
    <w:p>
      <w:pPr>
        <w:pStyle w:val="HSCalloutDetail"/>
        <w:shd w:fill="EEF2FF" w:val="clear"/>
      </w:pPr>
      <w:r>
        <w:t>IMPACT: EPA GAP funding to Habematolel Pomo of Upper Lake, California generated an estimated $1,549,053-$2,065,404 in regional economic activity (BEA RIMS II methodology, output multiplier range 1.8-2.4x), supporting approximately 7-13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Habematolel Pomo of Upper Lake,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Habematolel Pomo of Upper Lake,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Habematolel Pomo of Upper Lake,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Habematolel Pomo of Upper Lake,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Habematolel Pomo of Upper Lake,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Habematolel Pomo of Upper Lake,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Habematolel Pomo of Upper Lake,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Habematolel Pomo of Upper Lake,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Habematolel Pomo of Upper Lake,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Habematolel Pomo of Upper Lake,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Habematolel Pomo of Upper Lake,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Habematolel Pomo of Upper Lake,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Habematolel Pomo of Upper Lake,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$2,723,523</w:t>
            </w:r>
          </w:p>
        </w:tc>
        <w:tc>
          <w:tcPr>
            <w:tcW w:type="dxa" w:w="2340"/>
            <w:shd w:fill="F2F2F2" w:val="clear"/>
          </w:tcPr>
          <w:p>
            <w:r>
              <w:t>2012-01-06 - 2034-09-30</w:t>
            </w:r>
          </w:p>
        </w:tc>
      </w:tr>
    </w:tbl>
    <w:p>
      <w:pPr>
        <w:pStyle w:val="HSBody"/>
      </w:pPr>
      <w:r>
        <w:rPr>
          <w:b/>
        </w:rPr>
        <w:t>Total: $2,723,523</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Habematolel Pomo of Upper Lake, California generated an estimated $4,902,341-$6,536,455 in regional economic activity (BEA RIMS II methodology, output multiplier range 1.8-2.4x), supporting approximately 22-41 jobs (BLS employment requirements methodology).</w:t>
      </w:r>
    </w:p>
    <w:p>
      <w:pPr>
        <w:pStyle w:val="HSBody"/>
      </w:pPr>
      <w:r>
        <w:t>Hazard Alignment: Habematolel Pomo of Upper Lake,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Habematolel Pomo of Upper Lake, California's Wildfire, Earthquake and Landslide risk makes this program critical for community resilience</w:t>
      </w:r>
    </w:p>
    <w:p>
      <w:pPr>
        <w:pStyle w:val="HSCalloutDetail"/>
        <w:shd w:fill="EEF2FF" w:val="clear"/>
      </w:pPr>
      <w:r>
        <w:t>IMPACT: HUD IHBG funding to Habematolel Pomo of Upper Lake, California generated an estimated $4,902,341-$6,536,455 in regional economic activity (BEA RIMS II methodology, output multiplier range 1.8-2.4x), supporting approximately 22-41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Habematolel Pomo of Upper Lake,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Habematolel Pomo of Upper Lake,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Habematolel Pomo of Upper Lake,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