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Iipay Nation of Santa Ysabel,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Iipay Nation of Santa Ysabel, California's climate risk profile and geographic context.</w:t>
      </w:r>
    </w:p>
    <w:p>
      <w:r>
        <w:br w:type="page"/>
      </w:r>
    </w:p>
    <w:p>
      <w:pPr>
        <w:pStyle w:val="Heading2"/>
      </w:pPr>
      <w:r>
        <w:t>Executive Summary</w:t>
      </w:r>
    </w:p>
    <w:p>
      <w:pPr>
        <w:pStyle w:val="HSTitle"/>
      </w:pPr>
      <w:r>
        <w:t>Iipay Nation of Santa Ysabel, California -- CA</w:t>
      </w:r>
    </w:p>
    <w:p>
      <w:pPr>
        <w:pStyle w:val="HSBody"/>
      </w:pPr>
      <w:r>
        <w:t>Top Climate Hazards: Wildfire, Earthquake, Landslide</w:t>
      </w:r>
    </w:p>
    <w:p>
      <w:pPr>
        <w:pStyle w:val="HSBody"/>
      </w:pPr>
      <w:r>
        <w:t>Total Federal Climate Resilience Funding: $4,572,997</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97.039</w:t>
            </w:r>
          </w:p>
        </w:tc>
        <w:tc>
          <w:tcPr>
            <w:tcW w:type="dxa" w:w="2340"/>
            <w:shd w:fill="F2F2F2" w:val="clear"/>
          </w:tcPr>
          <w:p>
            <w:r>
              <w:t>-$685</w:t>
            </w:r>
          </w:p>
        </w:tc>
        <w:tc>
          <w:tcPr>
            <w:tcW w:type="dxa" w:w="2340"/>
            <w:shd w:fill="F2F2F2" w:val="clear"/>
          </w:tcPr>
          <w:p/>
        </w:tc>
      </w:tr>
    </w:tbl>
    <w:p>
      <w:pPr>
        <w:pStyle w:val="HSBody"/>
      </w:pPr>
      <w:r>
        <w:rPr>
          <w:b/>
        </w:rPr>
        <w:t>Total: -$685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w:t>
            </w:r>
          </w:p>
        </w:tc>
        <w:tc>
          <w:tcPr>
            <w:tcW w:type="dxa" w:w="2340"/>
            <w:shd w:fill="F2F2F2" w:val="clear"/>
          </w:tcPr>
          <w:p>
            <w:r>
              <w:t>2025-10-01 - 2027-09-30</w:t>
            </w:r>
          </w:p>
        </w:tc>
      </w:tr>
    </w:tbl>
    <w:p>
      <w:pPr>
        <w:pStyle w:val="HSBody"/>
      </w:pPr>
      <w:r>
        <w:rPr>
          <w:b/>
        </w:rPr>
        <w:t>Total: $400,000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Iipay Nation of Santa Ysabel, California generated an estimated $720,000-$960,000 in regional economic activity (BEA RIMS II methodology, output multiplier range 1.8-2.4x), supporting approximately 3-6 jobs (BLS employment requirements methodology).</w:t>
      </w:r>
    </w:p>
    <w:p>
      <w:pPr>
        <w:pStyle w:val="HSBody"/>
      </w:pPr>
      <w:r>
        <w:t>Hazard Alignment: Iipay Nation of Santa Ysabel,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BIA Tribal Climate Resilience funding to Iipay Nation of Santa Ysabel, California generated an estimated $720,000-$960,000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Iipay Nation of Santa Ysabel,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Iipay Nation of Santa Ysabel,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Iipay Nation of Santa Ysabel,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$901,043</w:t>
            </w:r>
          </w:p>
        </w:tc>
        <w:tc>
          <w:tcPr>
            <w:tcW w:type="dxa" w:w="2340"/>
            <w:shd w:fill="F2F2F2" w:val="clear"/>
          </w:tcPr>
          <w:p>
            <w:r>
              <w:t>2022-10-01 - 2026-09-30</w:t>
            </w:r>
          </w:p>
        </w:tc>
      </w:tr>
    </w:tbl>
    <w:p>
      <w:pPr>
        <w:pStyle w:val="HSBody"/>
      </w:pPr>
      <w:r>
        <w:rPr>
          <w:b/>
        </w:rPr>
        <w:t>Total: $901,043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Iipay Nation of Santa Ysabel, California generated an estimated $1,621,877-$2,162,503 in regional economic activity (BEA RIMS II methodology, output multiplier range 1.8-2.4x), supporting approximately 7-14 jobs (BLS employment requirements methodology).</w:t>
      </w:r>
    </w:p>
    <w:p>
      <w:pPr>
        <w:pStyle w:val="HSBody"/>
      </w:pPr>
      <w:r>
        <w:t>Hazard Alignment: Iipay Nation of Santa Ysabel,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EPA GAP funding to Iipay Nation of Santa Ysabel, California generated an estimated $1,621,877-$2,162,503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Iipay Nation of Santa Ysabel,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97.039</w:t>
            </w:r>
          </w:p>
        </w:tc>
        <w:tc>
          <w:tcPr>
            <w:tcW w:type="dxa" w:w="2340"/>
            <w:shd w:fill="F2F2F2" w:val="clear"/>
          </w:tcPr>
          <w:p>
            <w:r>
              <w:t>-$685</w:t>
            </w:r>
          </w:p>
        </w:tc>
        <w:tc>
          <w:tcPr>
            <w:tcW w:type="dxa" w:w="2340"/>
            <w:shd w:fill="F2F2F2" w:val="clear"/>
          </w:tcPr>
          <w:p/>
        </w:tc>
      </w:tr>
    </w:tbl>
    <w:p>
      <w:pPr>
        <w:pStyle w:val="HSBody"/>
      </w:pPr>
      <w:r>
        <w:rPr>
          <w:b/>
        </w:rPr>
        <w:t>Total: -$685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Iipay Nation of Santa Ysabel,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$1,510,100</w:t>
            </w:r>
          </w:p>
        </w:tc>
        <w:tc>
          <w:tcPr>
            <w:tcW w:type="dxa" w:w="2340"/>
            <w:shd w:fill="F2F2F2" w:val="clear"/>
          </w:tcPr>
          <w:p>
            <w:r>
              <w:t>2023-10-01 - 2028-09-30</w:t>
            </w:r>
          </w:p>
        </w:tc>
      </w:tr>
    </w:tbl>
    <w:p>
      <w:pPr>
        <w:pStyle w:val="HSBody"/>
      </w:pPr>
      <w:r>
        <w:rPr>
          <w:b/>
        </w:rPr>
        <w:t>Total: $1,510,100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Iipay Nation of Santa Ysabel, California generated an estimated $2,718,180-$3,624,240 in regional economic activity (BEA RIMS II methodology, output multiplier range 1.8-2.4x), supporting approximately 12-23 jobs (BLS employment requirements methodology).</w:t>
      </w:r>
    </w:p>
    <w:p>
      <w:pPr>
        <w:pStyle w:val="HSBody"/>
      </w:pPr>
      <w:r>
        <w:t>Hazard Alignment: Iipay Nation of Santa Ysabel,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EPA STAG funding to Iipay Nation of Santa Ysabel, California generated an estimated $2,718,180-$3,624,240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Iipay Nation of Santa Ysabel,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$1,762,540</w:t>
            </w:r>
          </w:p>
        </w:tc>
        <w:tc>
          <w:tcPr>
            <w:tcW w:type="dxa" w:w="2340"/>
            <w:shd w:fill="F2F2F2" w:val="clear"/>
          </w:tcPr>
          <w:p>
            <w:r>
              <w:t>2012-01-06 - 2034-09-30</w:t>
            </w:r>
          </w:p>
        </w:tc>
      </w:tr>
    </w:tbl>
    <w:p>
      <w:pPr>
        <w:pStyle w:val="HSBody"/>
      </w:pPr>
      <w:r>
        <w:rPr>
          <w:b/>
        </w:rPr>
        <w:t>Total: $1,762,540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Iipay Nation of Santa Ysabel, California generated an estimated $3,172,571-$4,230,095 in regional economic activity (BEA RIMS II methodology, output multiplier range 1.8-2.4x), supporting approximately 14-26 jobs (BLS employment requirements methodology).</w:t>
      </w:r>
    </w:p>
    <w:p>
      <w:pPr>
        <w:pStyle w:val="HSBody"/>
      </w:pPr>
      <w:r>
        <w:t>Hazard Alignment: Iipay Nation of Santa Ysabel,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HUD IHBG funding to Iipay Nation of Santa Ysabel, California generated an estimated $3,172,571-$4,230,095 in regional economic activity (BEA RIMS II methodology, output multiplier range 1.8-2.4x), supporting approximately 14-26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Iipay Nation of Santa Ysabel,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Iipay Nation of Santa Ysabel,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Iipay Nation of Santa Ysabel,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