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Jicarilla Apache Nation,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Jicarilla Apache Nation,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Jicarilla Apache Nation,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$34,541,318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$23,298,568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$23,298,568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Jicarilla Apache Nation, New Mexico generated an estimated $41,937,422-$55,916,563 in regional economic activity (BEA RIMS II methodology, output multiplier range 1.8-2.4x), supporting approximately 186-349 jobs (BLS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Jicarilla Apache Nation, New Mexico generated an estimated $41,937,422-$55,916,563 in regional economic activity (BEA RIMS II methodology, output multiplier range 1.8-2.4x), supporting approximately 186-349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Jicarilla Apache Nation,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Jicarilla Apache Nation,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Jicarilla Apache Nation,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