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Lac Courte Oreilles Band of Lake Superior Chippewa Indians of Wisconsin</w:t>
      </w:r>
    </w:p>
    <w:p>
      <w:pPr>
        <w:pStyle w:val="HSBody"/>
      </w:pPr>
      <w:r>
        <w:t>Prepared for the offices of: 2 Senators, 1 Representative</w:t>
      </w:r>
    </w:p>
    <w:p>
      <w:pPr>
        <w:pStyle w:val="HSBody"/>
      </w:pPr>
      <w:r>
        <w:t>State(s): WI</w:t>
      </w:r>
    </w:p>
    <w:p>
      <w:pPr>
        <w:pStyle w:val="HSBody"/>
      </w:pPr>
      <w:r>
        <w:t>Ecoregion(s): northeast_midwest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Lac Courte Oreilles Band of Lake Superior Chippewa Indians of Wisconsin's climate risk profile and geographic context.</w:t>
      </w:r>
    </w:p>
    <w:p>
      <w:r>
        <w:br w:type="page"/>
      </w:r>
    </w:p>
    <w:p>
      <w:pPr>
        <w:pStyle w:val="Heading2"/>
      </w:pPr>
      <w:r>
        <w:t>Executive Summary</w:t>
      </w:r>
    </w:p>
    <w:p>
      <w:pPr>
        <w:pStyle w:val="HSTitle"/>
      </w:pPr>
      <w:r>
        <w:t>Lac Courte Oreilles Band of Lake Superior Chippewa Indians of Wisconsin -- WI</w:t>
      </w:r>
    </w:p>
    <w:p>
      <w:pPr>
        <w:pStyle w:val="HSBody"/>
      </w:pPr>
      <w:r>
        <w:t>Top Climate Hazards: Cold Wave, Hail, Tornado</w:t>
      </w:r>
    </w:p>
    <w:p>
      <w:pPr>
        <w:pStyle w:val="HSBody"/>
      </w:pPr>
      <w:r>
        <w:t>Total Federal Climate Resilience Funding: $57,003,552</w:t>
      </w:r>
    </w:p>
    <w:p>
      <w:pPr>
        <w:pStyle w:val="HSBody"/>
      </w:pPr>
      <w:r>
        <w:t>5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Johnson (R-WI)</w:t>
            </w:r>
          </w:p>
        </w:tc>
        <w:tc>
          <w:tcPr>
            <w:tcW w:type="dxa" w:w="1872"/>
            <w:shd w:fill="F2F2F2" w:val="clear"/>
          </w:tcPr>
          <w:p>
            <w:r>
              <w:t>Senator</w:t>
            </w:r>
          </w:p>
        </w:tc>
        <w:tc>
          <w:tcPr>
            <w:tcW w:type="dxa" w:w="1872"/>
            <w:shd w:fill="F2F2F2" w:val="clear"/>
          </w:tcPr>
          <w:p>
            <w:r>
              <w:t>WI</w:t>
            </w:r>
          </w:p>
        </w:tc>
        <w:tc>
          <w:tcPr>
            <w:tcW w:type="dxa" w:w="1872"/>
            <w:shd w:fill="F2F2F2" w:val="clear"/>
          </w:tcPr>
          <w:p>
            <w:r>
              <w:t>At-Large</w:t>
            </w:r>
          </w:p>
        </w:tc>
        <w:tc>
          <w:tcPr>
            <w:tcW w:type="dxa" w:w="1872"/>
            <w:shd w:fill="F2F2F2" w:val="clear"/>
          </w:tcPr>
          <w:p>
            <w:r/>
          </w:p>
        </w:tc>
      </w:tr>
      <w:tr>
        <w:tc>
          <w:tcPr>
            <w:tcW w:type="dxa" w:w="1872"/>
            <w:shd w:fill="FFFFFF" w:val="clear"/>
          </w:tcPr>
          <w:p>
            <w:r>
              <w:t>Sen. Tammy Baldwin (D-WI)</w:t>
            </w:r>
          </w:p>
        </w:tc>
        <w:tc>
          <w:tcPr>
            <w:tcW w:type="dxa" w:w="1872"/>
            <w:shd w:fill="FFFFFF" w:val="clear"/>
          </w:tcPr>
          <w:p>
            <w:r>
              <w:t>Senator</w:t>
            </w:r>
          </w:p>
        </w:tc>
        <w:tc>
          <w:tcPr>
            <w:tcW w:type="dxa" w:w="1872"/>
            <w:shd w:fill="FFFFFF" w:val="clear"/>
          </w:tcPr>
          <w:p>
            <w:r>
              <w:t>WI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Commerce, Science, and Transportation</w:t>
            </w:r>
          </w:p>
        </w:tc>
      </w:tr>
      <w:tr>
        <w:tc>
          <w:tcPr>
            <w:tcW w:type="dxa" w:w="1872"/>
            <w:shd w:fill="F2F2F2" w:val="clear"/>
          </w:tcPr>
          <w:p>
            <w:r>
              <w:t>Rep. Thomas P. Tiffany (R-WI-07)</w:t>
            </w:r>
          </w:p>
        </w:tc>
        <w:tc>
          <w:tcPr>
            <w:tcW w:type="dxa" w:w="1872"/>
            <w:shd w:fill="F2F2F2" w:val="clear"/>
          </w:tcPr>
          <w:p>
            <w:r>
              <w:t>Representative</w:t>
            </w:r>
          </w:p>
        </w:tc>
        <w:tc>
          <w:tcPr>
            <w:tcW w:type="dxa" w:w="1872"/>
            <w:shd w:fill="F2F2F2" w:val="clear"/>
          </w:tcPr>
          <w:p>
            <w:r>
              <w:t>WI</w:t>
            </w:r>
          </w:p>
        </w:tc>
        <w:tc>
          <w:tcPr>
            <w:tcW w:type="dxa" w:w="1872"/>
            <w:shd w:fill="F2F2F2" w:val="clear"/>
          </w:tcPr>
          <w:p>
            <w:r>
              <w:t>7</w:t>
            </w:r>
          </w:p>
        </w:tc>
        <w:tc>
          <w:tcPr>
            <w:tcW w:type="dxa" w:w="1872"/>
            <w:shd w:fill="F2F2F2" w:val="clear"/>
          </w:tcPr>
          <w:p>
            <w:r>
              <w:t>House Committee on Natural Resources; Energy and Mineral Resources</w:t>
            </w:r>
          </w:p>
        </w:tc>
      </w:tr>
    </w:tbl>
    <w:p>
      <w:pPr>
        <w:pStyle w:val="HSBody"/>
      </w:pPr>
      <w:r>
        <w:t>2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$75,500</w:t>
            </w:r>
          </w:p>
        </w:tc>
        <w:tc>
          <w:tcPr>
            <w:tcW w:type="dxa" w:w="2340"/>
            <w:shd w:fill="F2F2F2" w:val="clear"/>
          </w:tcPr>
          <w:p>
            <w:r>
              <w:t>2023-12-23 - 2026-12-22</w:t>
            </w:r>
          </w:p>
        </w:tc>
      </w:tr>
    </w:tbl>
    <w:p>
      <w:pPr>
        <w:pStyle w:val="HSBody"/>
      </w:pPr>
      <w:r>
        <w:rPr>
          <w:b/>
        </w:rPr>
        <w:t>Total: $75,500</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FEMA BRIC funding to Lac Courte Oreilles Band of Lake Superior Chippewa Indians of Wisconsin generated an estimated $135,900-$181,200 in regional economic activity (BEA RIMS II methodology, output multiplier range 1.8-2.4x), supporting approximately 1-1 jobs (BLS employment requirements methodology).</w:t>
      </w:r>
    </w:p>
    <w:p>
      <w:pPr>
        <w:pStyle w:val="HSBody"/>
      </w:pPr>
      <w:r>
        <w:t>Hazard Alignment: Lac Courte Oreilles Band of Lake Superior Chippewa Indians of Wisconsin's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FEMA BRIC funding to Lac Courte Oreilles Band of Lake Superior Chippewa Indians of Wisconsin generated an estimated $135,900-$181,200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$47,434,461</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$2,219,638</w:t>
            </w:r>
          </w:p>
        </w:tc>
        <w:tc>
          <w:tcPr>
            <w:tcW w:type="dxa" w:w="2340"/>
            <w:shd w:fill="FFFFFF" w:val="clear"/>
          </w:tcPr>
          <w:p>
            <w:r>
              <w:t>2022-01-28 - 2026-09-30</w:t>
            </w:r>
          </w:p>
        </w:tc>
      </w:tr>
    </w:tbl>
    <w:p>
      <w:pPr>
        <w:pStyle w:val="HSBody"/>
      </w:pPr>
      <w:r>
        <w:rPr>
          <w:b/>
        </w:rPr>
        <w:t>Total: $49,654,099</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HUD IHBG funding to Lac Courte Oreilles Band of Lake Superior Chippewa Indians of Wisconsin generated an estimated $89,377,378-$119,169,837 in regional economic activity (BEA RIMS II methodology, output multiplier range 1.8-2.4x), supporting approximately 397-745 jobs (BLS employment requirements methodology).</w:t>
      </w:r>
    </w:p>
    <w:p>
      <w:pPr>
        <w:pStyle w:val="HSBody"/>
      </w:pPr>
      <w:r>
        <w:t>Hazard Alignment: Lac Courte Oreilles Band of Lake Superior Chippewa Indians of Wisconsin's cold wave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HUD IHBG funding to Lac Courte Oreilles Band of Lake Superior Chippewa Indians of Wisconsin generated an estimated $89,377,378-$119,169,837 in regional economic activity (BEA RIMS II methodology, output multiplier range 1.8-2.4x), supporting approximately 397-745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$75,500</w:t>
            </w:r>
          </w:p>
        </w:tc>
        <w:tc>
          <w:tcPr>
            <w:tcW w:type="dxa" w:w="2340"/>
            <w:shd w:fill="F2F2F2" w:val="clear"/>
          </w:tcPr>
          <w:p>
            <w:r>
              <w:t>2023-12-23 - 2026-12-22</w:t>
            </w:r>
          </w:p>
        </w:tc>
      </w:tr>
    </w:tbl>
    <w:p>
      <w:pPr>
        <w:pStyle w:val="HSBody"/>
      </w:pPr>
      <w:r>
        <w:rPr>
          <w:b/>
        </w:rPr>
        <w:t>Total: $75,500</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Lac Courte Oreilles Band of Lake Superior Chippewa Indians of Wisconsin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Lac Courte Oreilles Band of Lake Superior Chippewa Indians of Wisconsin's cold wave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Lac Courte Oreilles Band of Lake Superior Chippewa Indians of Wisconsin's Cold Wave, Hail and Tornado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59.1)</w:t>
      </w:r>
    </w:p>
    <w:p>
      <w:pPr>
        <w:pStyle w:val="HSBody"/>
      </w:pPr>
      <w:r>
        <w:t>Social Vulnerability: Relatively Low (Score: 38.4)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85.8</w:t>
            </w:r>
          </w:p>
        </w:tc>
        <w:tc>
          <w:tcPr>
            <w:tcW w:type="dxa" w:w="2340"/>
            <w:shd w:fill="F2F2F2" w:val="clear"/>
          </w:tcPr>
          <w:p>
            <w:r>
              <w:t>Very High</w:t>
            </w:r>
          </w:p>
        </w:tc>
        <w:tc>
          <w:tcPr>
            <w:tcW w:type="dxa" w:w="2340"/>
            <w:shd w:fill="F2F2F2" w:val="clear"/>
          </w:tcPr>
          <w:p>
            <w:r>
              <w:t>$11,198,058</w:t>
            </w:r>
          </w:p>
        </w:tc>
      </w:tr>
      <w:tr>
        <w:tc>
          <w:tcPr>
            <w:tcW w:type="dxa" w:w="2340"/>
            <w:shd w:fill="FFFFFF" w:val="clear"/>
          </w:tcPr>
          <w:p>
            <w:r>
              <w:t>Hail</w:t>
            </w:r>
          </w:p>
        </w:tc>
        <w:tc>
          <w:tcPr>
            <w:tcW w:type="dxa" w:w="2340"/>
            <w:shd w:fill="FFFFFF" w:val="clear"/>
          </w:tcPr>
          <w:p>
            <w:r>
              <w:t>75.2</w:t>
            </w:r>
          </w:p>
        </w:tc>
        <w:tc>
          <w:tcPr>
            <w:tcW w:type="dxa" w:w="2340"/>
            <w:shd w:fill="FFFFFF" w:val="clear"/>
          </w:tcPr>
          <w:p>
            <w:r>
              <w:t>Relatively High</w:t>
            </w:r>
          </w:p>
        </w:tc>
        <w:tc>
          <w:tcPr>
            <w:tcW w:type="dxa" w:w="2340"/>
            <w:shd w:fill="FFFFFF" w:val="clear"/>
          </w:tcPr>
          <w:p>
            <w:r>
              <w:t>$1,858,355</w:t>
            </w:r>
          </w:p>
        </w:tc>
      </w:tr>
      <w:tr>
        <w:tc>
          <w:tcPr>
            <w:tcW w:type="dxa" w:w="2340"/>
            <w:shd w:fill="F2F2F2" w:val="clear"/>
          </w:tcPr>
          <w:p>
            <w:r>
              <w:t>Tornado</w:t>
            </w:r>
          </w:p>
        </w:tc>
        <w:tc>
          <w:tcPr>
            <w:tcW w:type="dxa" w:w="2340"/>
            <w:shd w:fill="F2F2F2" w:val="clear"/>
          </w:tcPr>
          <w:p>
            <w:r>
              <w:t>62.3</w:t>
            </w:r>
          </w:p>
        </w:tc>
        <w:tc>
          <w:tcPr>
            <w:tcW w:type="dxa" w:w="2340"/>
            <w:shd w:fill="F2F2F2" w:val="clear"/>
          </w:tcPr>
          <w:p>
            <w:r>
              <w:t>Relatively High</w:t>
            </w:r>
          </w:p>
        </w:tc>
        <w:tc>
          <w:tcPr>
            <w:tcW w:type="dxa" w:w="2340"/>
            <w:shd w:fill="F2F2F2" w:val="clear"/>
          </w:tcPr>
          <w:p>
            <w:r>
              <w:t>$4,271,356</w:t>
            </w:r>
          </w:p>
        </w:tc>
      </w:tr>
      <w:tr>
        <w:tc>
          <w:tcPr>
            <w:tcW w:type="dxa" w:w="2340"/>
            <w:shd w:fill="FFFFFF" w:val="clear"/>
          </w:tcPr>
          <w:p>
            <w:r>
              <w:t>Inland Flooding</w:t>
            </w:r>
          </w:p>
        </w:tc>
        <w:tc>
          <w:tcPr>
            <w:tcW w:type="dxa" w:w="2340"/>
            <w:shd w:fill="FFFFFF" w:val="clear"/>
          </w:tcPr>
          <w:p>
            <w:r>
              <w:t>59.0</w:t>
            </w:r>
          </w:p>
        </w:tc>
        <w:tc>
          <w:tcPr>
            <w:tcW w:type="dxa" w:w="2340"/>
            <w:shd w:fill="FFFFFF" w:val="clear"/>
          </w:tcPr>
          <w:p>
            <w:r>
              <w:t>Relatively Moderate</w:t>
            </w:r>
          </w:p>
        </w:tc>
        <w:tc>
          <w:tcPr>
            <w:tcW w:type="dxa" w:w="2340"/>
            <w:shd w:fill="FFFFFF" w:val="clear"/>
          </w:tcPr>
          <w:p>
            <w:r>
              <w:t>$15,493,381</w:t>
            </w:r>
          </w:p>
        </w:tc>
      </w:tr>
      <w:tr>
        <w:tc>
          <w:tcPr>
            <w:tcW w:type="dxa" w:w="2340"/>
            <w:shd w:fill="F2F2F2" w:val="clear"/>
          </w:tcPr>
          <w:p>
            <w:r>
              <w:t>Lightning</w:t>
            </w:r>
          </w:p>
        </w:tc>
        <w:tc>
          <w:tcPr>
            <w:tcW w:type="dxa" w:w="2340"/>
            <w:shd w:fill="F2F2F2" w:val="clear"/>
          </w:tcPr>
          <w:p>
            <w:r>
              <w:t>58.9</w:t>
            </w:r>
          </w:p>
        </w:tc>
        <w:tc>
          <w:tcPr>
            <w:tcW w:type="dxa" w:w="2340"/>
            <w:shd w:fill="F2F2F2" w:val="clear"/>
          </w:tcPr>
          <w:p>
            <w:r>
              <w:t>Relatively Moderate</w:t>
            </w:r>
          </w:p>
        </w:tc>
        <w:tc>
          <w:tcPr>
            <w:tcW w:type="dxa" w:w="2340"/>
            <w:shd w:fill="F2F2F2" w:val="clear"/>
          </w:tcPr>
          <w:p>
            <w:r>
              <w:t>$512,297</w:t>
            </w:r>
          </w:p>
        </w:tc>
      </w:tr>
    </w:tbl>
    <w:p>
      <w:r>
        <w:br w:type="page"/>
      </w:r>
    </w:p>
    <w:p>
      <w:pPr>
        <w:pStyle w:val="Heading2"/>
      </w:pPr>
      <w:r>
        <w:t>Structural Policy Asks</w:t>
      </w:r>
    </w:p>
    <w:p>
      <w:pPr>
        <w:pStyle w:val="HSBody"/>
      </w:pPr>
      <w:r>
        <w:t>The following structural policy changes would advance climate resilience funding for Lac Courte Oreilles Band of Lake Superior Chippewa Indians of Wisconsin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Cold Wave risk profile</w:t>
      </w:r>
    </w:p>
    <w:p>
      <w:r>
        <w:br w:type="page"/>
      </w:r>
    </w:p>
    <w:p>
      <w:pPr>
        <w:pStyle w:val="Heading2"/>
      </w:pPr>
      <w:r>
        <w:t>Appendix: Additional Programs</w:t>
      </w:r>
    </w:p>
    <w:p>
      <w:pPr>
        <w:pStyle w:val="HSBody"/>
      </w:pPr>
      <w:r>
        <w:t>The following programs were assessed as lower priority for Lac Courte Oreilles Band of Lake Superior Chippewa Indians of Wisconsin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Lac Courte Oreilles Band of Lake Superior Chippewa Indians of Wisconsin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