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Mississippi Band of Choctaw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MS, TN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This packet contains 12 program analyses tailored to Mississippi Band of Choctaw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Mississippi Band of Choctaw Indians -- MS, TN</w:t>
      </w:r>
    </w:p>
    <w:p>
      <w:pPr>
        <w:pStyle w:val="HSBody"/>
      </w:pPr>
      <w:r>
        <w:t>Top Climate Hazards: Earthquake, Tornado, Cold Wave</w:t>
      </w:r>
    </w:p>
    <w:p>
      <w:pPr>
        <w:pStyle w:val="HSBody"/>
      </w:pPr>
      <w:r>
        <w:t>Total Federal Climate Resilience Funding: $25,267,720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$616,000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$487,000</w:t>
            </w:r>
          </w:p>
        </w:tc>
        <w:tc>
          <w:tcPr>
            <w:tcW w:type="dxa" w:w="2340"/>
            <w:shd w:fill="FFFFFF" w:val="clear"/>
          </w:tcPr>
          <w:p>
            <w:r>
              <w:t>2025-01-01 - 2026-12-31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$135,000</w:t>
            </w:r>
          </w:p>
        </w:tc>
        <w:tc>
          <w:tcPr>
            <w:tcW w:type="dxa" w:w="2340"/>
            <w:shd w:fill="F2F2F2" w:val="clear"/>
          </w:tcPr>
          <w:p>
            <w:r>
              <w:t>2025-01-01 - 2026-12-31</w:t>
            </w:r>
          </w:p>
        </w:tc>
      </w:tr>
    </w:tbl>
    <w:p>
      <w:pPr>
        <w:pStyle w:val="HSBody"/>
      </w:pPr>
      <w:r>
        <w:rPr>
          <w:b/>
        </w:rPr>
        <w:t>Total: $1,238,000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Mississippi Band of Choctaw Indians generated an estimated $2,228,400-$2,971,200 in regional economic activity (BEA RIMS II methodology, output multiplier range 1.8-2.4x), supporting approximately 10-19 jobs (BLS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EPA STAG funding to Mississippi Band of Choctaw Indians generated an estimated $2,228,400-$2,971,200 in regional economic activity (BEA RIMS II methodology, output multiplier range 1.8-2.4x), supporting approximately 10-19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Earthquake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Earthquake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Mississippi Band of Choctaw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Earthquake -- Risk Score: 72.5 -- (Relatively High)</w:t>
      </w:r>
    </w:p>
    <w:p>
      <w:pPr>
        <w:pStyle w:val="HSBody"/>
      </w:pPr>
      <w:r>
        <w:t>Tornado -- Risk Score: 69.2 -- (Relatively High)</w:t>
      </w:r>
    </w:p>
    <w:p>
      <w:pPr>
        <w:pStyle w:val="HSBody"/>
      </w:pPr>
      <w:r>
        <w:t>Cold Wave -- Risk Score: 62.9 --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Mississippi Band of Choctaw Indians's earthquake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Mississippi Band of Choctaw Indians's Earthquake, Tornado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Earthquake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51.8)</w:t>
      </w:r>
    </w:p>
    <w:p>
      <w:pPr>
        <w:pStyle w:val="HSBody"/>
      </w:pPr>
      <w:r>
        <w:t>Social Vulnerability: Relatively High (Score: 68.8)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72.5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$4,898,720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$3,920,917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62.9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$2,849,218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60.5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$37,166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$425,751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Mississippi Band of Choctaw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Earthquake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Earthquake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Earthquake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Earthquake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Earthquake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Mississippi Band of Choctaw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Mississippi Band of Choctaw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