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Potter Valley Tribe, California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Potter Valley Tribe,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Potter Valley Tribe,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$2,252,662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Potter Valley Tribe,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Potter Valley Tribe,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Potter Valley Tribe,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Potter Valley Tribe,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Potter Valley Tribe,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Potter Valley Tribe,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Potter Valley Tribe,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Potter Valley Tribe,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Potter Valley Tribe,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Potter Valley Tribe,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$493,188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$340,784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$833,972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Potter Valley Tribe, California generated an estimated $1,501,150-$2,001,533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Potter Valley Tribe,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Potter Valley Tribe, California generated an estimated $1,501,150-$2,001,533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Potter Valley Tribe,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Potter Valley Tribe,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Potter Valley Tribe,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Potter Valley Tribe,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Potter Valley Tribe,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Potter Valley Tribe,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Potter Valley Tribe,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Potter Valley Tribe,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$1,092,207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$1,092,207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Potter Valley Tribe, California generated an estimated $1,965,973-$2,621,297 in regional economic activity (BEA RIMS II methodology, output multiplier range 1.8-2.4x), supporting approximately 9-16 jobs (BLS employment requirements methodology).</w:t>
      </w:r>
    </w:p>
    <w:p>
      <w:pPr>
        <w:pStyle w:val="HSBody"/>
      </w:pPr>
      <w:r>
        <w:t>Hazard Alignment: Potter Valley Tribe,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Potter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Potter Valley Tribe, California generated an estimated $1,965,973-$2,621,297 in regional economic activity (BEA RIMS II methodology, output multiplier range 1.8-2.4x), supporting approximately 9-16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Potter Valley Tribe,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Potter Valley Tribe,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Potter Valley Tribe,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