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Taos,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Taos,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Taos,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$18,911,847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Taos,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Taos,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Taos,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