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Robinson Rancheria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CA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9.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12.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Robinson Rancheria's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Robinson Rancheria -- CA</w:t>
      </w:r>
    </w:p>
    <w:p>
      <w:pPr>
        <w:pStyle w:val="HSBody"/>
      </w:pPr>
      <w:r>
        <w:t>Top Climate Hazards: Wildfire, Earthquake, Landslide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Adam B. Schiff (D-CA)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CA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Alex Padilla (D-CA)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CA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Energy and Natural Resources; Energy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Mike Thompson (D-CA-04)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CA</w:t>
            </w:r>
          </w:p>
        </w:tc>
        <w:tc>
          <w:tcPr>
            <w:tcW w:type="dxa" w:w="1872"/>
            <w:shd w:fill="F2F2F2" w:val="clear"/>
          </w:tcPr>
          <w:p>
            <w:r>
              <w:t>4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</w:tbl>
    <w:p>
      <w:pPr>
        <w:pStyle w:val="HSBody"/>
      </w:pPr>
      <w:r>
        <w:t>1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Robinson Rancheria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Robinson Rancheria's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Robinson Rancheria's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Mike Thompson (D-CA-04)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Robinson Rancheria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Robinson Rancheria's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Robinson Rancheria's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Mike Thompson (D-CA-04)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Robinson Rancheria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Robinson Rancheria's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Robinson Rancheria's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Mike Thompson (D-CA-04)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Robinson Rancheria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Robinson Rancheria's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Robinson Rancheria's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Mike Thompson (D-CA-04)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Robinson Rancheria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Robinson Rancheria's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Robinson Rancheria's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Mike Thompson (D-CA-04)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Robinson Rancheria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Robinson Rancheria's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Robinson Rancheria's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Mike Thompson (D-CA-04)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Robinson Rancheria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Robinson Rancheria's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Robinson Rancheria's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Mike Thompson (D-CA-04)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Robinson Rancheria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Robinson Rancheria's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Mike Thompson (D-CA-04)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Robinson Rancheria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Robinson Rancheria's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Mike Thompson (D-CA-04)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Robinson Rancheria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Robinson Rancheria's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Robinson Rancheria's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Mike Thompson (D-CA-04)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Robinson Rancheria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Robinson Rancheria's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Robinson Rancheria's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Mike Thompson (D-CA-04)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Robinson Rancheria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Robinson Rancheria's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Robinson Rancheria's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Mike Thompson (D-CA-04)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Very High (Score: 88.7)</w:t>
      </w:r>
    </w:p>
    <w:p>
      <w:pPr>
        <w:pStyle w:val="HSBody"/>
      </w:pPr>
      <w:r>
        <w:t>Social Vulnerability: Relatively Moderate (Score: 47.6)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94.2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$30,816,644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93.1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$256,090,458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89.0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$2,242,311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85.8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$201,074,795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79.5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$17,269,090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Robinson Rancheria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Robinson Rancheria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Robinson Rancheria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