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Seminole Tribe of Florida</w:t>
      </w:r>
    </w:p>
    <w:p>
      <w:pPr>
        <w:pStyle w:val="HSBody"/>
      </w:pPr>
      <w:r>
        <w:t>Prepared for the offices of: 2 Senators, 4 Representatives</w:t>
      </w:r>
    </w:p>
    <w:p>
      <w:pPr>
        <w:pStyle w:val="HSBody"/>
      </w:pPr>
      <w:r>
        <w:t>State(s): FL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Seminole Tribe of Florida's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Seminole Tribe of Florida -- FL</w:t>
      </w:r>
    </w:p>
    <w:p>
      <w:pPr>
        <w:pStyle w:val="HSBody"/>
      </w:pPr>
      <w:r>
        <w:t>Top Climate Hazards: Hurricane, Lightning, Wildfire</w:t>
      </w:r>
    </w:p>
    <w:p>
      <w:pPr>
        <w:pStyle w:val="HSBody"/>
      </w:pPr>
      <w:r>
        <w:t>Total Federal Climate Resilience Funding: $41,651,357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4 Representative(s) across 4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Ashley Moody (R-FL)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Rick Scott (R-FL)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Kathy Castor (D-FL-14)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14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Debbie Wasserman Schultz (D-FL-25)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25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Appropriations; Agriculture, Rural Development, Food and Drug Administration, and Related Agencies; Energy and Water Development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Scott Franklin (R-FL-18)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18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Agriculture, Rural Development, Food and Drug Administration, and Related Agencies; Energy and Water Development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Sheila Cherfilus-McCormick (D-FL-20)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20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$234,488</w:t>
            </w:r>
          </w:p>
        </w:tc>
        <w:tc>
          <w:tcPr>
            <w:tcW w:type="dxa" w:w="2340"/>
            <w:shd w:fill="F2F2F2" w:val="clear"/>
          </w:tcPr>
          <w:p>
            <w:r>
              <w:t>2019-10-01 -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$42,285</w:t>
            </w:r>
          </w:p>
        </w:tc>
        <w:tc>
          <w:tcPr>
            <w:tcW w:type="dxa" w:w="2340"/>
            <w:shd w:fill="FFFFFF" w:val="clear"/>
          </w:tcPr>
          <w:p>
            <w:r>
              <w:t>2022-03-10 - 2025-03-09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$73,688</w:t>
            </w:r>
          </w:p>
        </w:tc>
        <w:tc>
          <w:tcPr>
            <w:tcW w:type="dxa" w:w="2340"/>
            <w:shd w:fill="F2F2F2" w:val="clear"/>
          </w:tcPr>
          <w:p>
            <w:r>
              <w:t>2022-12-10 - 2025-12-09</w:t>
            </w:r>
          </w:p>
        </w:tc>
      </w:tr>
    </w:tbl>
    <w:p>
      <w:pPr>
        <w:pStyle w:val="HSBody"/>
      </w:pPr>
      <w:r>
        <w:rPr>
          <w:b/>
        </w:rPr>
        <w:t>Total: $350,460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Seminole Tribe of Florida generated an estimated $630,829-$841,105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$630,829 - $841,105</w:t>
      </w:r>
    </w:p>
    <w:p>
      <w:pPr>
        <w:pStyle w:val="HSBody"/>
      </w:pPr>
      <w:r>
        <w:t xml:space="preserve">  FL-25 (100% overlap): $630,829 - $841,105</w:t>
      </w:r>
    </w:p>
    <w:p>
      <w:pPr>
        <w:pStyle w:val="HSBody"/>
      </w:pPr>
      <w:r>
        <w:t xml:space="preserve">  FL-18 (82% overlap): $516,649 - $688,865</w:t>
      </w:r>
    </w:p>
    <w:p>
      <w:pPr>
        <w:pStyle w:val="HSBody"/>
      </w:pPr>
      <w:r>
        <w:t xml:space="preserve">  FL-20 (18% overlap): $114,180 - $152,240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Seminole Tribe of Florida generated an estimated $630,829-$841,105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2020-06-01 - 2025-05-31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2019-08-01 - 2024-07-31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2018-10-01 - 2023-09-30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$249,886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$399,886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Seminole Tribe of Florida generated an estimated $719,795-$959,726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$719,795 - $959,726</w:t>
      </w:r>
    </w:p>
    <w:p>
      <w:pPr>
        <w:pStyle w:val="HSBody"/>
      </w:pPr>
      <w:r>
        <w:t xml:space="preserve">  FL-25 (100% overlap): $719,795 - $959,726</w:t>
      </w:r>
    </w:p>
    <w:p>
      <w:pPr>
        <w:pStyle w:val="HSBody"/>
      </w:pPr>
      <w:r>
        <w:t xml:space="preserve">  FL-18 (82% overlap): $589,512 - $786,016</w:t>
      </w:r>
    </w:p>
    <w:p>
      <w:pPr>
        <w:pStyle w:val="HSBody"/>
      </w:pPr>
      <w:r>
        <w:t xml:space="preserve">  FL-20 (18% overlap): $130,283 - $173,710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Seminole Tribe of Florida generated an estimated $719,795-$959,726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$360,000 - $480,000</w:t>
      </w:r>
    </w:p>
    <w:p>
      <w:pPr>
        <w:pStyle w:val="HSBody"/>
      </w:pPr>
      <w:r>
        <w:t xml:space="preserve">  FL-25 (100% overlap): $360,000 - $480,000</w:t>
      </w:r>
    </w:p>
    <w:p>
      <w:pPr>
        <w:pStyle w:val="HSBody"/>
      </w:pPr>
      <w:r>
        <w:t xml:space="preserve">  FL-18 (82% overlap): $294,840 - $393,120</w:t>
      </w:r>
    </w:p>
    <w:p>
      <w:pPr>
        <w:pStyle w:val="HSBody"/>
      </w:pPr>
      <w:r>
        <w:t xml:space="preserve">  FL-20 (18% overlap): $65,160 - $86,880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$234,488</w:t>
            </w:r>
          </w:p>
        </w:tc>
        <w:tc>
          <w:tcPr>
            <w:tcW w:type="dxa" w:w="2340"/>
            <w:shd w:fill="F2F2F2" w:val="clear"/>
          </w:tcPr>
          <w:p>
            <w:r>
              <w:t>2019-10-01 - None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$42,285</w:t>
            </w:r>
          </w:p>
        </w:tc>
        <w:tc>
          <w:tcPr>
            <w:tcW w:type="dxa" w:w="2340"/>
            <w:shd w:fill="FFFFFF" w:val="clear"/>
          </w:tcPr>
          <w:p>
            <w:r>
              <w:t>2022-03-10 - 2025-03-09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$73,688</w:t>
            </w:r>
          </w:p>
        </w:tc>
        <w:tc>
          <w:tcPr>
            <w:tcW w:type="dxa" w:w="2340"/>
            <w:shd w:fill="F2F2F2" w:val="clear"/>
          </w:tcPr>
          <w:p>
            <w:r>
              <w:t>2022-12-10 - 2025-12-09</w:t>
            </w:r>
          </w:p>
        </w:tc>
      </w:tr>
    </w:tbl>
    <w:p>
      <w:pPr>
        <w:pStyle w:val="HSBody"/>
      </w:pPr>
      <w:r>
        <w:rPr>
          <w:b/>
        </w:rPr>
        <w:t>Total: $350,460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$540,000 - $720,000</w:t>
      </w:r>
    </w:p>
    <w:p>
      <w:pPr>
        <w:pStyle w:val="HSBody"/>
      </w:pPr>
      <w:r>
        <w:t xml:space="preserve">  FL-25 (100% overlap): $540,000 - $720,000</w:t>
      </w:r>
    </w:p>
    <w:p>
      <w:pPr>
        <w:pStyle w:val="HSBody"/>
      </w:pPr>
      <w:r>
        <w:t xml:space="preserve">  FL-18 (82% overlap): $442,260 - $589,680</w:t>
      </w:r>
    </w:p>
    <w:p>
      <w:pPr>
        <w:pStyle w:val="HSBody"/>
      </w:pPr>
      <w:r>
        <w:t xml:space="preserve">  FL-20 (18% overlap): $97,740 - $130,320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$25,935,586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$25,935,586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Seminole Tribe of Florida generated an estimated $46,684,055-$62,245,406 in regional economic activity (BEA RIMS II methodology, output multiplier range 1.8-2.4x), supporting approximately 207-389 jobs (BLS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$46,684,055 - $62,245,406</w:t>
      </w:r>
    </w:p>
    <w:p>
      <w:pPr>
        <w:pStyle w:val="HSBody"/>
      </w:pPr>
      <w:r>
        <w:t xml:space="preserve">  FL-25 (100% overlap): $46,684,055 - $62,245,406</w:t>
      </w:r>
    </w:p>
    <w:p>
      <w:pPr>
        <w:pStyle w:val="HSBody"/>
      </w:pPr>
      <w:r>
        <w:t xml:space="preserve">  FL-18 (82% overlap): $38,234,241 - $50,978,988</w:t>
      </w:r>
    </w:p>
    <w:p>
      <w:pPr>
        <w:pStyle w:val="HSBody"/>
      </w:pPr>
      <w:r>
        <w:t xml:space="preserve">  FL-20 (18% overlap): $8,449,814 - $11,266,419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Seminole Tribe of Florida generated an estimated $46,684,055-$62,245,406 in regional economic activity (BEA RIMS II methodology, output multiplier range 1.8-2.4x), supporting approximately 207-389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$135,000 - $180,000</w:t>
      </w:r>
    </w:p>
    <w:p>
      <w:pPr>
        <w:pStyle w:val="HSBody"/>
      </w:pPr>
      <w:r>
        <w:t xml:space="preserve">  FL-25 (100% overlap): $135,000 - $180,000</w:t>
      </w:r>
    </w:p>
    <w:p>
      <w:pPr>
        <w:pStyle w:val="HSBody"/>
      </w:pPr>
      <w:r>
        <w:t xml:space="preserve">  FL-18 (82% overlap): $110,565 - $147,420</w:t>
      </w:r>
    </w:p>
    <w:p>
      <w:pPr>
        <w:pStyle w:val="HSBody"/>
      </w:pPr>
      <w:r>
        <w:t xml:space="preserve">  FL-20 (18% overlap): $24,435 - $32,580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$630,000 - $840,000</w:t>
      </w:r>
    </w:p>
    <w:p>
      <w:pPr>
        <w:pStyle w:val="HSBody"/>
      </w:pPr>
      <w:r>
        <w:t xml:space="preserve">  FL-25 (100% overlap): $630,000 - $840,000</w:t>
      </w:r>
    </w:p>
    <w:p>
      <w:pPr>
        <w:pStyle w:val="HSBody"/>
      </w:pPr>
      <w:r>
        <w:t xml:space="preserve">  FL-18 (82% overlap): $515,970 - $687,960</w:t>
      </w:r>
    </w:p>
    <w:p>
      <w:pPr>
        <w:pStyle w:val="HSBody"/>
      </w:pPr>
      <w:r>
        <w:t xml:space="preserve">  FL-20 (18% overlap): $114,030 - $152,040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$2,158,593</w:t>
            </w:r>
          </w:p>
        </w:tc>
        <w:tc>
          <w:tcPr>
            <w:tcW w:type="dxa" w:w="2340"/>
            <w:shd w:fill="F2F2F2" w:val="clear"/>
          </w:tcPr>
          <w:p>
            <w:r>
              <w:t>2021-10-01 - 2026-06-30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$1,608,000</w:t>
            </w:r>
          </w:p>
        </w:tc>
        <w:tc>
          <w:tcPr>
            <w:tcW w:type="dxa" w:w="2340"/>
            <w:shd w:fill="FFFFFF" w:val="clear"/>
          </w:tcPr>
          <w:p>
            <w:r>
              <w:t>2018-12-01 - 2024-09-30</w:t>
            </w:r>
          </w:p>
        </w:tc>
      </w:tr>
    </w:tbl>
    <w:p>
      <w:pPr>
        <w:pStyle w:val="HSBody"/>
      </w:pPr>
      <w:r>
        <w:rPr>
          <w:b/>
        </w:rPr>
        <w:t>Total: $3,766,593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Seminole Tribe of Florida generated an estimated $6,779,867-$9,039,823 in regional economic activity (BEA RIMS II methodology, output multiplier range 1.8-2.4x), supporting approximately 30-56 jobs (BLS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$6,779,867 - $9,039,823</w:t>
      </w:r>
    </w:p>
    <w:p>
      <w:pPr>
        <w:pStyle w:val="HSBody"/>
      </w:pPr>
      <w:r>
        <w:t xml:space="preserve">  FL-25 (100% overlap): $6,779,867 - $9,039,823</w:t>
      </w:r>
    </w:p>
    <w:p>
      <w:pPr>
        <w:pStyle w:val="HSBody"/>
      </w:pPr>
      <w:r>
        <w:t xml:space="preserve">  FL-18 (82% overlap): $5,552,711 - $7,403,615</w:t>
      </w:r>
    </w:p>
    <w:p>
      <w:pPr>
        <w:pStyle w:val="HSBody"/>
      </w:pPr>
      <w:r>
        <w:t xml:space="preserve">  FL-20 (18% overlap): $1,227,156 - $1,636,208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Seminole Tribe of Florida generated an estimated $6,779,867-$9,039,823 in regional economic activity (BEA RIMS II methodology, output multiplier range 1.8-2.4x), supporting approximately 30-56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$180,000 - $240,000</w:t>
      </w:r>
    </w:p>
    <w:p>
      <w:pPr>
        <w:pStyle w:val="HSBody"/>
      </w:pPr>
      <w:r>
        <w:t xml:space="preserve">  FL-25 (100% overlap): $180,000 - $240,000</w:t>
      </w:r>
    </w:p>
    <w:p>
      <w:pPr>
        <w:pStyle w:val="HSBody"/>
      </w:pPr>
      <w:r>
        <w:t xml:space="preserve">  FL-18 (82% overlap): $147,420 - $196,560</w:t>
      </w:r>
    </w:p>
    <w:p>
      <w:pPr>
        <w:pStyle w:val="HSBody"/>
      </w:pPr>
      <w:r>
        <w:t xml:space="preserve">  FL-20 (18% overlap): $32,580 - $43,440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Seminole Tribe of Florida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Seminole Tribe of Florida's hurricane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FL-14 (100% overlap): $450,000 - $600,000</w:t>
      </w:r>
    </w:p>
    <w:p>
      <w:pPr>
        <w:pStyle w:val="HSBody"/>
      </w:pPr>
      <w:r>
        <w:t xml:space="preserve">  FL-25 (100% overlap): $450,000 - $600,000</w:t>
      </w:r>
    </w:p>
    <w:p>
      <w:pPr>
        <w:pStyle w:val="HSBody"/>
      </w:pPr>
      <w:r>
        <w:t xml:space="preserve">  FL-18 (82% overlap): $368,550 - $491,400</w:t>
      </w:r>
    </w:p>
    <w:p>
      <w:pPr>
        <w:pStyle w:val="HSBody"/>
      </w:pPr>
      <w:r>
        <w:t xml:space="preserve">  FL-20 (18% overlap): $81,450 - $108,600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Seminole Tribe of Florida's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Kathy Castor (D-FL-14)</w:t>
      </w:r>
    </w:p>
    <w:p>
      <w:pPr>
        <w:pStyle w:val="HSBody"/>
      </w:pPr>
      <w:r>
        <w:t>Rep. Debbie Wasserman Schultz (D-FL-25)</w:t>
      </w:r>
    </w:p>
    <w:p>
      <w:pPr>
        <w:pStyle w:val="HSBody"/>
      </w:pPr>
      <w:r>
        <w:rPr>
          <w:b/>
        </w:rPr>
        <w:t>Rep. Debbie Wasserman Schultz (D-FL-25) sits on House Committee on Appropriations -- direct influence on this program</w:t>
      </w:r>
    </w:p>
    <w:p>
      <w:pPr>
        <w:pStyle w:val="HSBody"/>
      </w:pPr>
      <w:r>
        <w:rPr>
          <w:b/>
        </w:rPr>
        <w:t>Rep. Debbie Wasserman Schultz (D-FL-25)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Debbie Wasserman Schultz (D-FL-25) sits on Energy and Water Development and Related Agencies -- direct influence on this program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Sheila Cherfilus-McCormick (D-FL-20)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75.7)</w:t>
      </w:r>
    </w:p>
    <w:p>
      <w:pPr>
        <w:pStyle w:val="HSBody"/>
      </w:pPr>
      <w:r>
        <w:t>Social Vulnerability: Relatively Moderate (Score: 57.8)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94.0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$63,839,789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85.9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$2,416,770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83.6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$1,668,463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$7,903,571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68.5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$2,461,082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Seminole Tribe of Florida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Seminole Tribe of Florida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Seminole Tribe of Florida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