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United Keetoowah Band of Cherokee Indians in Oklahoma</w:t>
      </w:r>
    </w:p>
    <w:p>
      <w:pPr>
        <w:pStyle w:val="HSBody"/>
      </w:pPr>
      <w:r>
        <w:t>Prepared for the offices of: No delegation data</w:t>
      </w:r>
    </w:p>
    <w:p>
      <w:pPr>
        <w:pStyle w:val="HSBody"/>
      </w:pPr>
      <w:r>
        <w:t>State(s): OK</w:t>
      </w:r>
    </w:p>
    <w:p>
      <w:pPr>
        <w:pStyle w:val="HSBody"/>
      </w:pPr>
      <w:r>
        <w:t>Ecoregion(s): great_plains_south</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United Keetoowah Band of Cherokee Indians in Oklahoma's climate risk profile and geographic context.</w:t>
      </w:r>
    </w:p>
    <w:p>
      <w:r>
        <w:br w:type="page"/>
      </w:r>
    </w:p>
    <w:p>
      <w:pPr>
        <w:pStyle w:val="Heading2"/>
      </w:pPr>
      <w:r>
        <w:t>Executive Summary</w:t>
      </w:r>
    </w:p>
    <w:p>
      <w:pPr>
        <w:pStyle w:val="HSTitle"/>
      </w:pPr>
      <w:r>
        <w:t>United Keetoowah Band of Cherokee Indians in Oklahoma -- OK</w:t>
      </w:r>
    </w:p>
    <w:p>
      <w:pPr>
        <w:pStyle w:val="HSBody"/>
      </w:pPr>
      <w:r>
        <w:t>Top Climate Hazards: Ice Storm, Drought, Wildfire</w:t>
      </w:r>
    </w:p>
    <w:p>
      <w:pPr>
        <w:pStyle w:val="HSBody"/>
      </w:pPr>
      <w:r>
        <w:t>Total Federal Climate Resilience Funding: $31,388,449</w:t>
      </w:r>
    </w:p>
    <w:p>
      <w:pPr>
        <w:pStyle w:val="HSBody"/>
      </w:pPr>
      <w:r>
        <w:t>6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United Keetoowah Band of Cherokee Indians in Oklahoma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United Keetoowah Band of Cherokee Indians in Oklahoma's ice storm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United Keetoowah Band of Cherokee Indians in Oklahoma's Ice Storm, Drought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United Keetoowah Band of Cherokee Indians in Oklahoma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United Keetoowah Band of Cherokee Indians in Oklahoma's ice storm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United Keetoowah Band of Cherokee Indians in Oklahoma's Ice Storm, Drought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United Keetoowah Band of Cherokee Indians in Oklahoma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United Keetoowah Band of Cherokee Indians in Oklahoma's ice storm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United Keetoowah Band of Cherokee Indians in Oklahoma's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United Keetoowah Band of Cherokee Indians in Oklahoma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United Keetoowah Band of Cherokee Indians in Oklahoma's ice storm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United Keetoowah Band of Cherokee Indians in Oklahoma's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$22,901,433</w:t>
            </w:r>
          </w:p>
        </w:tc>
        <w:tc>
          <w:tcPr>
            <w:tcW w:type="dxa" w:w="2340"/>
            <w:shd w:fill="F2F2F2" w:val="clear"/>
          </w:tcPr>
          <w:p>
            <w:r>
              <w:t>2011-10-18 - 2034-09-30</w:t>
            </w:r>
          </w:p>
        </w:tc>
      </w:tr>
    </w:tbl>
    <w:p>
      <w:pPr>
        <w:pStyle w:val="HSBody"/>
      </w:pPr>
      <w:r>
        <w:rPr>
          <w:b/>
        </w:rPr>
        <w:t>Total: $22,901,433</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United Keetoowah Band of Cherokee Indians in Oklahoma generated an estimated $41,222,579-$54,963,439 in regional economic activity (BEA RIMS II methodology, output multiplier range 1.8-2.4x), supporting approximately 183-344 jobs (BLS employment requirements methodology).</w:t>
      </w:r>
    </w:p>
    <w:p>
      <w:pPr>
        <w:pStyle w:val="HSBody"/>
      </w:pPr>
      <w:r>
        <w:t>Hazard Alignment: United Keetoowah Band of Cherokee Indians in Oklahoma's ice storm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United Keetoowah Band of Cherokee Indians in Oklahoma's Ice Storm, Drought and Wildfire risk makes this program critical for community resilience</w:t>
      </w:r>
    </w:p>
    <w:p>
      <w:pPr>
        <w:pStyle w:val="HSCalloutDetail"/>
        <w:shd w:fill="EEF2FF" w:val="clear"/>
      </w:pPr>
      <w:r>
        <w:t>IMPACT: HUD IHBG funding to United Keetoowah Band of Cherokee Indians in Oklahoma generated an estimated $41,222,579-$54,963,439 in regional economic activity (BEA RIMS II methodology, output multiplier range 1.8-2.4x), supporting approximately 183-344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United Keetoowah Band of Cherokee Indians in Oklahoma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United Keetoowah Band of Cherokee Indians in Oklahoma's ice storm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United Keetoowah Band of Cherokee Indians in Oklahoma's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$250,000</w:t>
            </w:r>
          </w:p>
        </w:tc>
        <w:tc>
          <w:tcPr>
            <w:tcW w:type="dxa" w:w="2340"/>
            <w:shd w:fill="F2F2F2" w:val="clear"/>
          </w:tcPr>
          <w:p>
            <w:r>
              <w:t>2022-10-01 - 2026-09-30</w:t>
            </w:r>
          </w:p>
        </w:tc>
      </w:tr>
    </w:tbl>
    <w:p>
      <w:pPr>
        <w:pStyle w:val="HSBody"/>
      </w:pPr>
      <w:r>
        <w:rPr>
          <w:b/>
        </w:rPr>
        <w:t>Total: $250,000</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EPA GAP funding to United Keetoowah Band of Cherokee Indians in Oklahoma generated an estimated $450,000-$600,000 in regional economic activity (BEA RIMS II methodology, output multiplier range 1.8-2.4x), supporting approximately 2-4 jobs (BLS employment requirements methodology).</w:t>
      </w:r>
    </w:p>
    <w:p>
      <w:pPr>
        <w:pStyle w:val="HSBody"/>
      </w:pPr>
      <w:r>
        <w:t>Hazard Alignment: United Keetoowah Band of Cherokee Indians in Oklahoma's ice storm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United Keetoowah Band of Cherokee Indians in Oklahoma's Ice Storm, Drought and Wildfire risk makes this program critical for community resilience</w:t>
      </w:r>
    </w:p>
    <w:p>
      <w:pPr>
        <w:pStyle w:val="HSCalloutDetail"/>
        <w:shd w:fill="EEF2FF" w:val="clear"/>
      </w:pPr>
      <w:r>
        <w:t>IMPACT: EPA GAP funding to United Keetoowah Band of Cherokee Indians in Oklahoma generated an estimated $450,000-$600,000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Ice Storm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United Keetoowah Band of Cherokee Indians in Oklahoma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United Keetoowah Band of Cherokee Indians in Oklahoma's ice storm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United Keetoowah Band of Cherokee Indians in Oklahoma's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United Keetoowah Band of Cherokee Indians in Oklahoma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United Keetoowah Band of Cherokee Indians in Oklahoma's ice storm risk profile reinforces the economic case for continued federal investment in USBR WaterSMART.</w:t>
      </w:r>
    </w:p>
    <w:p>
      <w:pPr>
        <w:pStyle w:val="HSSection"/>
      </w:pPr>
      <w:r>
        <w:t>Key Ask</w:t>
      </w:r>
    </w:p>
    <w:p>
      <w:pPr>
        <w:pStyle w:val="HSCallout"/>
        <w:shd w:fill="EEF2FF" w:val="clear"/>
      </w:pPr>
      <w:r>
        <w:t>ASK: Bureau of Reclamation WaterSMART grants for water conservation and drought resilience.</w:t>
      </w:r>
    </w:p>
    <w:p>
      <w:pPr>
        <w:pStyle w:val="HSCalloutDetail"/>
        <w:shd w:fill="EEF2FF" w:val="clear"/>
      </w:pPr>
      <w:r>
        <w:t>WHY: United Keetoowah Band of Cherokee Indians in Oklahoma's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United Keetoowah Band of Cherokee Indians in Oklahoma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United Keetoowah Band of Cherokee Indians in Oklahoma's ice storm risk profile reinforces the economic case for continued federal investment in USBR TAP.</w:t>
      </w:r>
    </w:p>
    <w:p>
      <w:pPr>
        <w:pStyle w:val="HSSection"/>
      </w:pPr>
      <w:r>
        <w:t>Key Ask</w:t>
      </w:r>
    </w:p>
    <w:p>
      <w:pPr>
        <w:pStyle w:val="HSCallout"/>
        <w:shd w:fill="EEF2FF" w:val="clear"/>
      </w:pPr>
      <w:r>
        <w:t>ASK: Bureau of Reclamation Technical Assistance Program.</w:t>
      </w:r>
    </w:p>
    <w:p>
      <w:pPr>
        <w:pStyle w:val="HSCalloutDetail"/>
        <w:shd w:fill="EEF2FF" w:val="clear"/>
      </w:pPr>
      <w:r>
        <w:t>WHY: United Keetoowah Band of Cherokee Indians in Oklahoma's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United Keetoowah Band of Cherokee Indians in Oklahoma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United Keetoowah Band of Cherokee Indians in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United Keetoowah Band of Cherokee Indians in Oklahoma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United Keetoowah Band of Cherokee Indians in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r>
        <w:br w:type="page"/>
      </w:r>
    </w:p>
    <w:p>
      <w:pPr>
        <w:pStyle w:val="Heading2"/>
      </w:pPr>
      <w:r>
        <w:t>Structural Policy Asks</w:t>
      </w:r>
    </w:p>
    <w:p>
      <w:pPr>
        <w:pStyle w:val="HSBody"/>
      </w:pPr>
      <w:r>
        <w:t>The following structural policy changes would advance climate resilience funding for United Keetoowah Band of Cherokee Indians in Oklahoma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Ice Storm risk profile</w:t>
      </w:r>
    </w:p>
    <w:p>
      <w:r>
        <w:br w:type="page"/>
      </w:r>
    </w:p>
    <w:p>
      <w:pPr>
        <w:pStyle w:val="Heading2"/>
      </w:pPr>
      <w:r>
        <w:t>Appendix: Additional Programs</w:t>
      </w:r>
    </w:p>
    <w:p>
      <w:pPr>
        <w:pStyle w:val="HSBody"/>
      </w:pPr>
      <w:r>
        <w:t>The following programs were assessed as lower priority for United Keetoowah Band of Cherokee Indians in Oklahoma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United Keetoowah Band of Cherokee Indians in Oklahoma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