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Wyandotte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KS,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Wyandotte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Wyandotte Nation -- KS, OK</w:t>
      </w:r>
    </w:p>
    <w:p>
      <w:pPr>
        <w:pStyle w:val="HSBody"/>
      </w:pPr>
      <w:r>
        <w:t>Top Climate Hazards: Hail, Drought, Ice Storm</w:t>
      </w:r>
    </w:p>
    <w:p>
      <w:pPr>
        <w:pStyle w:val="HSBody"/>
      </w:pPr>
      <w:r>
        <w:t>Total Federal Climate Resilience Funding: $40,589,438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$9,897,246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$3,454,914</w:t>
            </w:r>
          </w:p>
        </w:tc>
        <w:tc>
          <w:tcPr>
            <w:tcW w:type="dxa" w:w="2340"/>
            <w:shd w:fill="FFFFFF" w:val="clear"/>
          </w:tcPr>
          <w:p>
            <w:r>
              <w:t>2025-01-03 - 2029-12-28</w:t>
            </w:r>
          </w:p>
        </w:tc>
      </w:tr>
    </w:tbl>
    <w:p>
      <w:pPr>
        <w:pStyle w:val="HSBody"/>
      </w:pPr>
      <w:r>
        <w:rPr>
          <w:b/>
        </w:rPr>
        <w:t>Total: $13,352,160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Wyandotte Nation generated an estimated $24,033,888-$32,045,184 in regional economic activity (BEA RIMS II methodology, output multiplier range 1.8-2.4x), supporting approximately 107-200 jobs (BLS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Wyandotte Nation generated an estimated $24,033,888-$32,045,184 in regional economic activity (BEA RIMS II methodology, output multiplier range 1.8-2.4x), supporting approximately 107-200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Wyandotte Nation's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Wyandotte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Wyandotte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40.7)</w:t>
      </w:r>
    </w:p>
    <w:p>
      <w:pPr>
        <w:pStyle w:val="HSBody"/>
      </w:pPr>
      <w:r>
        <w:t>Social Vulnerability: Relatively Moderate (Score: 47.8)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74.3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$1,476,732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$1,087,023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72.4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$860,722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68.9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$603,945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59.1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$3,912,190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Wyandotte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Wyandotte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Wyandotte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