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Yavapai-Prescott Indian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AZ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5.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This packet contains 12 program analyses tailored to Yavapai-Prescott Indian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Yavapai-Prescott Indian Tribe -- AZ</w:t>
      </w:r>
    </w:p>
    <w:p>
      <w:pPr>
        <w:pStyle w:val="HSBody"/>
      </w:pPr>
      <w:r>
        <w:t>Top Climate Hazards: Wildfire, Inland Flooding, Lightning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Mark Kelly (D-AZ)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AZ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Ruben Gallego (D-AZ)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AZ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Elijah Crane (R-AZ-02)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AZ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Yavapai-Prescott Indian Tribe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Yavapai-Prescott Indian Tribe's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Yavapai-Prescott Indian Tribe's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Yavapai-Prescott Indian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Yavapai-Prescott Indian Tribe's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Yavapai-Prescott Indian Tribe's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Yavapai-Prescott Indian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Yavapai-Prescott Indian Tribe's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Yavapai-Prescott Indian Tribe's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Yavapai-Prescott Indian Tribe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Yavapai-Prescott Indian Tribe's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Yavapai-Prescott Indian Tribe's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Yavapai-Prescott Indian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Yavapai-Prescott Indian Tribe's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Yavapai-Prescott Indian Tribe's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Yavapai-Prescott Indian Tribe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Yavapai-Prescott Indian Tribe's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Yavapai-Prescott Indian Tribe's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Yavapai-Prescott Indian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Yavapai-Prescott Indian Tribe's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Yavapai-Prescott Indian Tribe's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Yavapai-Prescott Indian Tribe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Yavapai-Prescott Indian Tribe's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Yavapai-Prescott Indian Tribe's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Yavapai-Prescott Indian Tribe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Yavapai-Prescott Indian Tribe's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Yavapai-Prescott Indian Tribe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Yavapai-Prescott Indian Tribe's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Yavapai-Prescott Indian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Yavapai-Prescott Indian Tribe's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Yavapai-Prescott Indian Tribe's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Yavapai-Prescott Indian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Yavapai-Prescott Indian Tribe's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Yavapai-Prescott Indian Tribe's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84.5)</w:t>
      </w:r>
    </w:p>
    <w:p>
      <w:pPr>
        <w:pStyle w:val="HSBody"/>
      </w:pPr>
      <w:r>
        <w:t>Social Vulnerability: Relatively High (Score: 71.1)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93.0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$15,223,276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87.3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$132,332,084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85.7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$1,913,849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Heat Wave</w:t>
            </w:r>
          </w:p>
        </w:tc>
        <w:tc>
          <w:tcPr>
            <w:tcW w:type="dxa" w:w="2340"/>
            <w:shd w:fill="FFFFFF" w:val="clear"/>
          </w:tcPr>
          <w:p>
            <w:r>
              <w:t>85.1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$78,814,550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73.9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$6,895,901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Yavapai-Prescott Indian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Yavapai-Prescott Indian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Yavapai-Prescott Indian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