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Fort Yukon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Fort Yukon's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Fort Yukon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$16,262,106</w:t>
      </w:r>
    </w:p>
    <w:p>
      <w:pPr>
        <w:pStyle w:val="HSBody"/>
      </w:pPr>
      <w:r>
        <w:t>15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$250,000</w:t>
            </w:r>
          </w:p>
        </w:tc>
        <w:tc>
          <w:tcPr>
            <w:tcW w:type="dxa" w:w="2340"/>
            <w:shd w:fill="FFFFFF" w:val="clear"/>
          </w:tcPr>
          <w:p>
            <w:r>
              <w:t>2023-08-21 - 2025-09-30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$5,000,000</w:t>
            </w:r>
          </w:p>
        </w:tc>
        <w:tc>
          <w:tcPr>
            <w:tcW w:type="dxa" w:w="2340"/>
            <w:shd w:fill="F2F2F2" w:val="clear"/>
          </w:tcPr>
          <w:p>
            <w:r>
              <w:t>2024-12-16 - 2029-12-31</w:t>
            </w:r>
          </w:p>
        </w:tc>
      </w:tr>
    </w:tbl>
    <w:p>
      <w:pPr>
        <w:pStyle w:val="HSBody"/>
      </w:pPr>
      <w:r>
        <w:rPr>
          <w:b/>
        </w:rPr>
        <w:t>Total: $5,400,000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Fort Yukon generated an estimated $9,720,000-$12,960,000 in regional economic activity (BEA RIMS II methodology, output multiplier range 1.8-2.4x), supporting approximately 43-81 jobs (BLS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Fort Yukon generated an estimated $9,720,000-$12,960,000 in regional economic activity (BEA RIMS II methodology, output multiplier range 1.8-2.4x), supporting approximately 43-81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$267,998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$777,998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Fort Yukon generated an estimated $1,400,396-$1,867,195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Fort Yukon generated an estimated $1,400,396-$1,867,195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$8,945,718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$8,945,718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Native Village of Fort Yukon generated an estimated $16,102,292-$21,469,723 in regional economic activity (BEA RIMS II methodology, output multiplier range 1.8-2.4x), supporting approximately 72-134 jobs (BLS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Native Village of Fort Yukon generated an estimated $16,102,292-$21,469,723 in regional economic activity (BEA RIMS II methodology, output multiplier range 1.8-2.4x), supporting approximately 72-134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Fort Yukon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Fort Yukon's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Fort Yukon's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Fort Yukon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Fort Yukon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Fort Yukon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