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Knik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Knik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Knik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$44,924,188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$106,604</w:t>
            </w:r>
          </w:p>
        </w:tc>
        <w:tc>
          <w:tcPr>
            <w:tcW w:type="dxa" w:w="2340"/>
            <w:shd w:fill="F2F2F2" w:val="clear"/>
          </w:tcPr>
          <w:p>
            <w:r>
              <w:t>2019-08-01 - 2021-03-15</w:t>
            </w:r>
          </w:p>
        </w:tc>
      </w:tr>
    </w:tbl>
    <w:p>
      <w:pPr>
        <w:pStyle w:val="HSBody"/>
      </w:pPr>
      <w:r>
        <w:rPr>
          <w:b/>
        </w:rPr>
        <w:t>Total: $106,604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Knik Tribe generated an estimated $191,887-$255,850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Knik Tribe generated an estimated $191,887-$255,850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$494,424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$393,000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$887,424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Knik Tribe generated an estimated $1,597,363-$2,129,818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Knik Tribe generated an estimated $1,597,363-$2,129,818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$25,723,426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$25,723,426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Knik Tribe generated an estimated $46,302,167-$61,736,222 in regional economic activity (BEA RIMS II methodology, output multiplier range 1.8-2.4x), supporting approximately 206-386 jobs (BLS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Knik Tribe generated an estimated $46,302,167-$61,736,222 in regional economic activity (BEA RIMS II methodology, output multiplier range 1.8-2.4x), supporting approximately 206-386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Knik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Knik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Knik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Knik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Knik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Knik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