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Pedro Bay Village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AK</w:t>
      </w:r>
    </w:p>
    <w:p>
      <w:pPr>
        <w:pStyle w:val="HSBody"/>
      </w:pPr>
      <w:r>
        <w:t>Ecoregion(s): alaska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2026-03-01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11.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12.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Pedro Bay Village's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Pedro Bay Village -- AK</w:t>
      </w:r>
    </w:p>
    <w:p>
      <w:pPr>
        <w:pStyle w:val="HSBody"/>
      </w:pPr>
      <w:r>
        <w:t>Top Climate Hazards: Landslide, Avalanche, Earthquake</w:t>
      </w:r>
    </w:p>
    <w:p>
      <w:pPr>
        <w:pStyle w:val="HSBody"/>
      </w:pPr>
      <w:r>
        <w:t>Total Federal Climate Resilience Funding: $1,849,237</w:t>
      </w:r>
    </w:p>
    <w:p>
      <w:pPr>
        <w:pStyle w:val="HSBody"/>
      </w:pPr>
      <w:r>
        <w:t>4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Dan Sullivan (R-AK)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Commerce, Science, and Transportation; Surface Transportation, Freight, Pipelines, and Safety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Lisa Murkowski (R-AK)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AK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Commerce, Justice, Science, and Related Agencies; Energy and Water Development; Department of Interior, Environment, and Related Agencies; Senate Committee on Energy and Natural Resources; Senate Committee on Indian Affairs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Nicholas J. Begich (R-AK-AL)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  <w:tc>
          <w:tcPr>
            <w:tcW w:type="dxa" w:w="1872"/>
            <w:shd w:fill="F2F2F2" w:val="clear"/>
          </w:tcPr>
          <w:p>
            <w:r>
              <w:t>House Committee on Natural Resources; Energy and Mineral Resources</w:t>
            </w:r>
          </w:p>
        </w:tc>
      </w:tr>
    </w:tbl>
    <w:p>
      <w:pPr>
        <w:pStyle w:val="HSBody"/>
      </w:pPr>
      <w:r>
        <w:t>3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Pedro Bay Village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Pedro Bay Village's landslide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Pedro Bay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Pedro Bay Village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Pedro Bay Village's landslide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Pedro Bay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Pedro Bay Village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Pedro Bay Village's landslide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Pedro Bay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Pedro Bay Village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Pedro Bay Village's landslide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Pedro Bay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Pedro Bay Village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Pedro Bay Village's landslide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Pedro Bay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epa_gap</w:t>
            </w:r>
          </w:p>
        </w:tc>
        <w:tc>
          <w:tcPr>
            <w:tcW w:type="dxa" w:w="2340"/>
            <w:shd w:fill="F2F2F2" w:val="clear"/>
          </w:tcPr>
          <w:p>
            <w:r>
              <w:t>66.926</w:t>
            </w:r>
          </w:p>
        </w:tc>
        <w:tc>
          <w:tcPr>
            <w:tcW w:type="dxa" w:w="2340"/>
            <w:shd w:fill="F2F2F2" w:val="clear"/>
          </w:tcPr>
          <w:p>
            <w:r>
              <w:t>$514,999</w:t>
            </w:r>
          </w:p>
        </w:tc>
        <w:tc>
          <w:tcPr>
            <w:tcW w:type="dxa" w:w="2340"/>
            <w:shd w:fill="F2F2F2" w:val="clear"/>
          </w:tcPr>
          <w:p>
            <w:r>
              <w:t>2021-10-01 - 2025-09-30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epa_gap</w:t>
            </w:r>
          </w:p>
        </w:tc>
        <w:tc>
          <w:tcPr>
            <w:tcW w:type="dxa" w:w="2340"/>
            <w:shd w:fill="FFFFFF" w:val="clear"/>
          </w:tcPr>
          <w:p>
            <w:r>
              <w:t>66.926</w:t>
            </w:r>
          </w:p>
        </w:tc>
        <w:tc>
          <w:tcPr>
            <w:tcW w:type="dxa" w:w="2340"/>
            <w:shd w:fill="FFFFFF" w:val="clear"/>
          </w:tcPr>
          <w:p>
            <w:r>
              <w:t>$268,000</w:t>
            </w:r>
          </w:p>
        </w:tc>
        <w:tc>
          <w:tcPr>
            <w:tcW w:type="dxa" w:w="2340"/>
            <w:shd w:fill="FFFFFF" w:val="clear"/>
          </w:tcPr>
          <w:p>
            <w:r>
              <w:t>2025-10-01 - 2027-09-30</w:t>
            </w:r>
          </w:p>
        </w:tc>
      </w:tr>
    </w:tbl>
    <w:p>
      <w:pPr>
        <w:pStyle w:val="HSBody"/>
      </w:pPr>
      <w:r>
        <w:rPr>
          <w:b/>
        </w:rPr>
        <w:t>Total: $782,999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EPA GAP funding to Pedro Bay Village generated an estimated $1,409,398-$1,879,198 in regional economic activity (BEA RIMS II methodology, output multiplier range 1.8-2.4x), supporting approximately 6-12 jobs (BLS employment requirements methodology).</w:t>
      </w:r>
    </w:p>
    <w:p>
      <w:pPr>
        <w:pStyle w:val="HSBody"/>
      </w:pPr>
      <w:r>
        <w:t>Hazard Alignment: Pedro Bay Village's landslide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Pedro Bay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EPA GAP funding to Pedro Bay Village generated an estimated $1,409,398-$1,879,198 in regional economic activity (BEA RIMS II methodology, output multiplier range 1.8-2.4x), supporting approximately 6-12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Pedro Bay Village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Pedro Bay Village's landslide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Pedro Bay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Pedro Bay Village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Pedro Bay Village's landslide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Pedro Bay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hud_ihbg</w:t>
            </w:r>
          </w:p>
        </w:tc>
        <w:tc>
          <w:tcPr>
            <w:tcW w:type="dxa" w:w="2340"/>
            <w:shd w:fill="F2F2F2" w:val="clear"/>
          </w:tcPr>
          <w:p>
            <w:r>
              <w:t>14.867</w:t>
            </w:r>
          </w:p>
        </w:tc>
        <w:tc>
          <w:tcPr>
            <w:tcW w:type="dxa" w:w="2340"/>
            <w:shd w:fill="F2F2F2" w:val="clear"/>
          </w:tcPr>
          <w:p>
            <w:r>
              <w:t>$1,031,231</w:t>
            </w:r>
          </w:p>
        </w:tc>
        <w:tc>
          <w:tcPr>
            <w:tcW w:type="dxa" w:w="2340"/>
            <w:shd w:fill="F2F2F2" w:val="clear"/>
          </w:tcPr>
          <w:p>
            <w:r>
              <w:t>2011-10-18 - 2034-09-30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hud_ihbg</w:t>
            </w:r>
          </w:p>
        </w:tc>
        <w:tc>
          <w:tcPr>
            <w:tcW w:type="dxa" w:w="2340"/>
            <w:shd w:fill="FFFFFF" w:val="clear"/>
          </w:tcPr>
          <w:p>
            <w:r>
              <w:t>14.867</w:t>
            </w:r>
          </w:p>
        </w:tc>
        <w:tc>
          <w:tcPr>
            <w:tcW w:type="dxa" w:w="2340"/>
            <w:shd w:fill="FFFFFF" w:val="clear"/>
          </w:tcPr>
          <w:p>
            <w:r>
              <w:t>$35,007</w:t>
            </w:r>
          </w:p>
        </w:tc>
        <w:tc>
          <w:tcPr>
            <w:tcW w:type="dxa" w:w="2340"/>
            <w:shd w:fill="FFFFFF" w:val="clear"/>
          </w:tcPr>
          <w:p>
            <w:r>
              <w:t>2021-04-22 - 2026-09-30</w:t>
            </w:r>
          </w:p>
        </w:tc>
      </w:tr>
    </w:tbl>
    <w:p>
      <w:pPr>
        <w:pStyle w:val="HSBody"/>
      </w:pPr>
      <w:r>
        <w:rPr>
          <w:b/>
        </w:rPr>
        <w:t>Total: $1,066,238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HUD IHBG funding to Pedro Bay Village generated an estimated $1,919,228-$2,558,971 in regional economic activity (BEA RIMS II methodology, output multiplier range 1.8-2.4x), supporting approximately 9-16 jobs (BLS employment requirements methodology).</w:t>
      </w:r>
    </w:p>
    <w:p>
      <w:pPr>
        <w:pStyle w:val="HSBody"/>
      </w:pPr>
      <w:r>
        <w:t>Hazard Alignment: Pedro Bay Village's landslide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Pedro Bay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HUD IHBG funding to Pedro Bay Village generated an estimated $1,919,228-$2,558,971 in regional economic activity (BEA RIMS II methodology, output multiplier range 1.8-2.4x), supporting approximately 9-16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HUD IHBG;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Pedro Bay Village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Pedro Bay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Pedro Bay Village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Pedro Bay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Pedro Bay Village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Pedro Bay Village's landslide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Pedro Bay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Low (Score: 35.2)</w:t>
      </w:r>
    </w:p>
    <w:p>
      <w:pPr>
        <w:pStyle w:val="HSBody"/>
      </w:pPr>
      <w:r>
        <w:t>Social Vulnerability: Relatively High (Score: 62.4)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84.8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$390,208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Avalanche</w:t>
            </w:r>
          </w:p>
        </w:tc>
        <w:tc>
          <w:tcPr>
            <w:tcW w:type="dxa" w:w="2340"/>
            <w:shd w:fill="FFFFFF" w:val="clear"/>
          </w:tcPr>
          <w:p>
            <w:r>
              <w:t>75.1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$2,031,536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Earthquake</w:t>
            </w:r>
          </w:p>
        </w:tc>
        <w:tc>
          <w:tcPr>
            <w:tcW w:type="dxa" w:w="2340"/>
            <w:shd w:fill="F2F2F2" w:val="clear"/>
          </w:tcPr>
          <w:p>
            <w:r>
              <w:t>69.1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$22,131,623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Volcanic Activity</w:t>
            </w:r>
          </w:p>
        </w:tc>
        <w:tc>
          <w:tcPr>
            <w:tcW w:type="dxa" w:w="2340"/>
            <w:shd w:fill="FFFFFF" w:val="clear"/>
          </w:tcPr>
          <w:p>
            <w:r>
              <w:t>56.7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$144,019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Winter Weather</w:t>
            </w:r>
          </w:p>
        </w:tc>
        <w:tc>
          <w:tcPr>
            <w:tcW w:type="dxa" w:w="2340"/>
            <w:shd w:fill="F2F2F2" w:val="clear"/>
          </w:tcPr>
          <w:p>
            <w:r>
              <w:t>54.5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$231,083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Pedro Bay Village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Landslide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Pedro Bay Village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USDA Wildfire Defense Grants</w:t>
      </w:r>
      <w:r>
        <w:t xml:space="preserve">  [Stable but Vulnerable]</w:t>
      </w:r>
    </w:p>
    <w:p>
      <w:pPr>
        <w:pStyle w:val="HSBody"/>
      </w:pPr>
      <w:r>
        <w:t>USDA grants for community wildfire defense and fuels management.</w:t>
      </w:r>
    </w:p>
    <w:p>
      <w:pPr>
        <w:pStyle w:val="HSSmall"/>
      </w:pPr>
      <w:r>
        <w:t>Access: Competitive | Funding: One-Time</w:t>
      </w:r>
    </w:p>
    <w:p>
      <w:pPr>
        <w:pStyle w:val="HSSmall"/>
      </w:pPr>
      <w:r>
        <w:t>Learn more: Contact your program specialist or visit USFS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Pedro Bay Village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