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Port Heiden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Port Heiden's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Port Heiden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$2,891,798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$563,028</w:t>
            </w:r>
          </w:p>
        </w:tc>
        <w:tc>
          <w:tcPr>
            <w:tcW w:type="dxa" w:w="2340"/>
            <w:shd w:fill="F2F2F2" w:val="clear"/>
          </w:tcPr>
          <w:p>
            <w:r>
              <w:t>2023-01-01 - 2026-12-31</w:t>
            </w:r>
          </w:p>
        </w:tc>
      </w:tr>
    </w:tbl>
    <w:p>
      <w:pPr>
        <w:pStyle w:val="HSBody"/>
      </w:pPr>
      <w:r>
        <w:rPr>
          <w:b/>
        </w:rPr>
        <w:t>Total: $563,028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Port Heiden generated an estimated $1,013,450-$1,351,267 in regional economic activity (BEA RIMS II methodology, output multiplier range 1.8-2.4x), supporting approximately 5-8 jobs (BLS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Port Heiden generated an estimated $1,013,450-$1,351,267 in regional economic activity (BEA RIMS II methodology, output multiplier range 1.8-2.4x), supporting approximately 5-8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$934,919</w:t>
            </w:r>
          </w:p>
        </w:tc>
        <w:tc>
          <w:tcPr>
            <w:tcW w:type="dxa" w:w="2340"/>
            <w:shd w:fill="F2F2F2" w:val="clear"/>
          </w:tcPr>
          <w:p>
            <w:r>
              <w:t>2024-06-01 - 2026-09-30</w:t>
            </w:r>
          </w:p>
        </w:tc>
      </w:tr>
    </w:tbl>
    <w:p>
      <w:pPr>
        <w:pStyle w:val="HSBody"/>
      </w:pPr>
      <w:r>
        <w:rPr>
          <w:b/>
        </w:rPr>
        <w:t>Total: $934,919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Native Village of Port Heiden generated an estimated $1,682,854-$2,243,806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Native Village of Port Heiden generated an estimated $1,682,854-$2,243,806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Heiden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Heiden's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Port Heiden's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Port Heiden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Port Heiden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Port Heiden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