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Stony River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Stony River's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Stony River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$1,685,099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Stony River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Stony River's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Stony River's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Stony River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Stony River's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Stony River's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Stony River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Stony River's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Stony River's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Stony River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Stony River's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Stony River's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Stony River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Stony River's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Stony River's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$507,770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$246,246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$754,016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Stony River generated an estimated $1,357,229-$1,809,638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Village of Stony River's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Stony River's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Stony River generated an estimated $1,357,229-$1,809,638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Stony River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Stony River's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Stony River's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Stony River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Stony River's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Stony River's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Stony River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Stony River's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Stony River's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Stony River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Stony River's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Stony River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Stony River's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Stony River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Stony River's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Stony River's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Stony River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Stony River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Stony River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