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Takotna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Takotna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Takotna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Takotna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Takotna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Takotna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Takotna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Takotna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Takotna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Takotna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Takotna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Takotna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Takotna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Takotna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Takotna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Takotna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Takotna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Takotna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Takotna Village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Takotna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Takotna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Takotna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Takotna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Takotna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Takotna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Takotna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Takotna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Takotna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Takotna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Takotna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Takotna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Takotna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Takotna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Takotna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Takotna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Takotna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Takotna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Takotna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Takotna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Takotna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